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6864C" w14:textId="53852586" w:rsidR="006F5354" w:rsidRPr="000F7BBA" w:rsidRDefault="00BC2FC2">
      <w:pPr>
        <w:pStyle w:val="a3"/>
        <w:jc w:val="center"/>
        <w:rPr>
          <w:rFonts w:ascii="ＭＳ ゴシック" w:eastAsia="ＭＳ ゴシック" w:hAnsi="ＭＳ ゴシック"/>
          <w:spacing w:val="0"/>
        </w:rPr>
      </w:pPr>
      <w:bookmarkStart w:id="0" w:name="_GoBack"/>
      <w:bookmarkEnd w:id="0"/>
      <w:r w:rsidRPr="000F7BBA">
        <w:rPr>
          <w:rFonts w:ascii="ＭＳ ゴシック" w:eastAsia="ＭＳ ゴシック" w:hAnsi="ＭＳ ゴシック" w:cs="ＭＳ ゴシック" w:hint="eastAsia"/>
        </w:rPr>
        <w:t>横浜市</w:t>
      </w:r>
      <w:r w:rsidR="00287E2B" w:rsidRPr="000F7BBA">
        <w:rPr>
          <w:rFonts w:ascii="ＭＳ ゴシック" w:eastAsia="ＭＳ ゴシック" w:hAnsi="ＭＳ ゴシック" w:cs="ＭＳ ゴシック" w:hint="eastAsia"/>
        </w:rPr>
        <w:t>旭</w:t>
      </w:r>
      <w:r w:rsidR="00ED73AD" w:rsidRPr="000F7BBA">
        <w:rPr>
          <w:rFonts w:ascii="ＭＳ ゴシック" w:eastAsia="ＭＳ ゴシック" w:hAnsi="ＭＳ ゴシック" w:cs="ＭＳ ゴシック" w:hint="eastAsia"/>
        </w:rPr>
        <w:t>区</w:t>
      </w:r>
      <w:r w:rsidR="006F5354" w:rsidRPr="000F7BBA">
        <w:rPr>
          <w:rFonts w:ascii="ＭＳ ゴシック" w:eastAsia="ＭＳ ゴシック" w:hAnsi="ＭＳ ゴシック" w:cs="ＭＳ ゴシック" w:hint="eastAsia"/>
        </w:rPr>
        <w:t>地域子育て支援拠点事業実施要綱</w:t>
      </w:r>
    </w:p>
    <w:p w14:paraId="64FAE514" w14:textId="0BB6E4CB" w:rsidR="006F5354" w:rsidRPr="000F7BBA" w:rsidRDefault="00F97A22" w:rsidP="00F97A22">
      <w:pPr>
        <w:pStyle w:val="a3"/>
        <w:jc w:val="right"/>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 xml:space="preserve">　</w:t>
      </w:r>
      <w:r w:rsidR="006F5354" w:rsidRPr="000F7BBA">
        <w:rPr>
          <w:rFonts w:ascii="ＭＳ ゴシック" w:eastAsia="ＭＳ ゴシック" w:hAnsi="ＭＳ ゴシック" w:cs="ＭＳ ゴシック" w:hint="eastAsia"/>
        </w:rPr>
        <w:t>制定　平成</w:t>
      </w:r>
      <w:r w:rsidR="00287E2B" w:rsidRPr="000F7BBA">
        <w:rPr>
          <w:rFonts w:ascii="ＭＳ ゴシック" w:eastAsia="ＭＳ ゴシック" w:hAnsi="ＭＳ ゴシック" w:cs="ＭＳ ゴシック" w:hint="eastAsia"/>
        </w:rPr>
        <w:t>21</w:t>
      </w:r>
      <w:r w:rsidR="006F5354" w:rsidRPr="000F7BBA">
        <w:rPr>
          <w:rFonts w:ascii="ＭＳ ゴシック" w:eastAsia="ＭＳ ゴシック" w:hAnsi="ＭＳ ゴシック" w:cs="ＭＳ ゴシック" w:hint="eastAsia"/>
        </w:rPr>
        <w:t>年</w:t>
      </w:r>
      <w:r w:rsidR="00287E2B" w:rsidRPr="000F7BBA">
        <w:rPr>
          <w:rFonts w:ascii="ＭＳ ゴシック" w:eastAsia="ＭＳ ゴシック" w:hAnsi="ＭＳ ゴシック" w:cs="ＭＳ ゴシック" w:hint="eastAsia"/>
        </w:rPr>
        <w:t>5</w:t>
      </w:r>
      <w:r w:rsidR="006F5354" w:rsidRPr="000F7BBA">
        <w:rPr>
          <w:rFonts w:ascii="ＭＳ ゴシック" w:eastAsia="ＭＳ ゴシック" w:hAnsi="ＭＳ ゴシック" w:cs="ＭＳ ゴシック" w:hint="eastAsia"/>
        </w:rPr>
        <w:t>月</w:t>
      </w:r>
      <w:r w:rsidR="00287E2B" w:rsidRPr="000F7BBA">
        <w:rPr>
          <w:rFonts w:ascii="ＭＳ ゴシック" w:eastAsia="ＭＳ ゴシック" w:hAnsi="ＭＳ ゴシック" w:cs="ＭＳ ゴシック" w:hint="eastAsia"/>
        </w:rPr>
        <w:t>14</w:t>
      </w:r>
      <w:r w:rsidR="006F5354" w:rsidRPr="000F7BBA">
        <w:rPr>
          <w:rFonts w:ascii="ＭＳ ゴシック" w:eastAsia="ＭＳ ゴシック" w:hAnsi="ＭＳ ゴシック" w:cs="ＭＳ ゴシック" w:hint="eastAsia"/>
        </w:rPr>
        <w:t xml:space="preserve">日　</w:t>
      </w:r>
      <w:r w:rsidR="00287E2B" w:rsidRPr="000F7BBA">
        <w:rPr>
          <w:rFonts w:ascii="ＭＳ ゴシック" w:eastAsia="ＭＳ ゴシック" w:hAnsi="ＭＳ ゴシック" w:cs="ＭＳ ゴシック" w:hint="eastAsia"/>
        </w:rPr>
        <w:t>旭こ</w:t>
      </w:r>
      <w:r w:rsidR="006F5354" w:rsidRPr="000F7BBA">
        <w:rPr>
          <w:rFonts w:ascii="ＭＳ ゴシック" w:eastAsia="ＭＳ ゴシック" w:hAnsi="ＭＳ ゴシック" w:cs="ＭＳ ゴシック" w:hint="eastAsia"/>
        </w:rPr>
        <w:t>第</w:t>
      </w:r>
      <w:r w:rsidR="00287E2B" w:rsidRPr="000F7BBA">
        <w:rPr>
          <w:rFonts w:ascii="ＭＳ ゴシック" w:eastAsia="ＭＳ ゴシック" w:hAnsi="ＭＳ ゴシック" w:cs="ＭＳ ゴシック" w:hint="eastAsia"/>
        </w:rPr>
        <w:t>300</w:t>
      </w:r>
      <w:r w:rsidR="006F5354" w:rsidRPr="000F7BBA">
        <w:rPr>
          <w:rFonts w:ascii="ＭＳ ゴシック" w:eastAsia="ＭＳ ゴシック" w:hAnsi="ＭＳ ゴシック" w:cs="ＭＳ ゴシック" w:hint="eastAsia"/>
        </w:rPr>
        <w:t>号</w:t>
      </w:r>
      <w:r w:rsidR="00C92A0D" w:rsidRPr="000F7BBA">
        <w:rPr>
          <w:rFonts w:ascii="ＭＳ ゴシック" w:eastAsia="ＭＳ ゴシック" w:hAnsi="ＭＳ ゴシック" w:cs="ＭＳ ゴシック" w:hint="eastAsia"/>
        </w:rPr>
        <w:t>（</w:t>
      </w:r>
      <w:r w:rsidR="00287E2B" w:rsidRPr="000F7BBA">
        <w:rPr>
          <w:rFonts w:ascii="ＭＳ ゴシック" w:eastAsia="ＭＳ ゴシック" w:hAnsi="ＭＳ ゴシック" w:cs="ＭＳ ゴシック" w:hint="eastAsia"/>
        </w:rPr>
        <w:t>旭</w:t>
      </w:r>
      <w:r w:rsidR="00ED73AD" w:rsidRPr="000F7BBA">
        <w:rPr>
          <w:rFonts w:ascii="ＭＳ ゴシック" w:eastAsia="ＭＳ ゴシック" w:hAnsi="ＭＳ ゴシック" w:cs="ＭＳ ゴシック" w:hint="eastAsia"/>
        </w:rPr>
        <w:t>区</w:t>
      </w:r>
      <w:r w:rsidR="00C92A0D" w:rsidRPr="000F7BBA">
        <w:rPr>
          <w:rFonts w:ascii="ＭＳ ゴシック" w:eastAsia="ＭＳ ゴシック" w:hAnsi="ＭＳ ゴシック" w:cs="ＭＳ ゴシック" w:hint="eastAsia"/>
        </w:rPr>
        <w:t>長決裁）</w:t>
      </w:r>
    </w:p>
    <w:p w14:paraId="08331772" w14:textId="5140D59D" w:rsidR="00AF3D5B" w:rsidRPr="000F7BBA" w:rsidRDefault="0010589C" w:rsidP="00F97A22">
      <w:pPr>
        <w:pStyle w:val="a3"/>
        <w:jc w:val="right"/>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最近</w:t>
      </w:r>
      <w:r w:rsidR="00AB6A60" w:rsidRPr="000F7BBA">
        <w:rPr>
          <w:rFonts w:ascii="ＭＳ ゴシック" w:eastAsia="ＭＳ ゴシック" w:hAnsi="ＭＳ ゴシック" w:cs="ＭＳ ゴシック" w:hint="eastAsia"/>
        </w:rPr>
        <w:t>改正　令和</w:t>
      </w:r>
      <w:r w:rsidR="000F7BBA" w:rsidRPr="000F7BBA">
        <w:rPr>
          <w:rFonts w:ascii="ＭＳ ゴシック" w:eastAsia="ＭＳ ゴシック" w:hAnsi="ＭＳ ゴシック" w:cs="ＭＳ ゴシック" w:hint="eastAsia"/>
        </w:rPr>
        <w:t>3</w:t>
      </w:r>
      <w:r w:rsidR="00287E2B" w:rsidRPr="000F7BBA">
        <w:rPr>
          <w:rFonts w:ascii="ＭＳ ゴシック" w:eastAsia="ＭＳ ゴシック" w:hAnsi="ＭＳ ゴシック" w:cs="ＭＳ ゴシック" w:hint="eastAsia"/>
        </w:rPr>
        <w:t>年</w:t>
      </w:r>
      <w:r w:rsidR="000F7BBA" w:rsidRPr="000F7BBA">
        <w:rPr>
          <w:rFonts w:ascii="ＭＳ ゴシック" w:eastAsia="ＭＳ ゴシック" w:hAnsi="ＭＳ ゴシック" w:cs="ＭＳ ゴシック" w:hint="eastAsia"/>
        </w:rPr>
        <w:t>8</w:t>
      </w:r>
      <w:r w:rsidR="00287E2B" w:rsidRPr="000F7BBA">
        <w:rPr>
          <w:rFonts w:ascii="ＭＳ ゴシック" w:eastAsia="ＭＳ ゴシック" w:hAnsi="ＭＳ ゴシック" w:cs="ＭＳ ゴシック" w:hint="eastAsia"/>
        </w:rPr>
        <w:t>月</w:t>
      </w:r>
      <w:r w:rsidR="000F7BBA" w:rsidRPr="000F7BBA">
        <w:rPr>
          <w:rFonts w:ascii="ＭＳ ゴシック" w:eastAsia="ＭＳ ゴシック" w:hAnsi="ＭＳ ゴシック" w:cs="ＭＳ ゴシック" w:hint="eastAsia"/>
        </w:rPr>
        <w:t>16</w:t>
      </w:r>
      <w:r w:rsidR="00287E2B" w:rsidRPr="000F7BBA">
        <w:rPr>
          <w:rFonts w:ascii="ＭＳ ゴシック" w:eastAsia="ＭＳ ゴシック" w:hAnsi="ＭＳ ゴシック" w:cs="ＭＳ ゴシック" w:hint="eastAsia"/>
        </w:rPr>
        <w:t>日　旭こ第</w:t>
      </w:r>
      <w:r w:rsidR="000F7BBA" w:rsidRPr="000F7BBA">
        <w:rPr>
          <w:rFonts w:ascii="ＭＳ ゴシック" w:eastAsia="ＭＳ ゴシック" w:hAnsi="ＭＳ ゴシック" w:cs="ＭＳ ゴシック" w:hint="eastAsia"/>
        </w:rPr>
        <w:t>834</w:t>
      </w:r>
      <w:r w:rsidR="00287E2B" w:rsidRPr="000F7BBA">
        <w:rPr>
          <w:rFonts w:ascii="ＭＳ ゴシック" w:eastAsia="ＭＳ ゴシック" w:hAnsi="ＭＳ ゴシック" w:cs="ＭＳ ゴシック" w:hint="eastAsia"/>
        </w:rPr>
        <w:t>号（旭</w:t>
      </w:r>
      <w:r w:rsidR="00AF3D5B" w:rsidRPr="000F7BBA">
        <w:rPr>
          <w:rFonts w:ascii="ＭＳ ゴシック" w:eastAsia="ＭＳ ゴシック" w:hAnsi="ＭＳ ゴシック" w:cs="ＭＳ ゴシック" w:hint="eastAsia"/>
        </w:rPr>
        <w:t>区長決裁）</w:t>
      </w:r>
    </w:p>
    <w:p w14:paraId="42624A38" w14:textId="77777777" w:rsidR="00D33CC4" w:rsidRPr="000F7BBA" w:rsidRDefault="00D33CC4">
      <w:pPr>
        <w:pStyle w:val="a3"/>
        <w:jc w:val="right"/>
        <w:rPr>
          <w:rFonts w:ascii="ＭＳ 明朝" w:hAnsi="ＭＳ 明朝" w:cs="ＭＳ ゴシック"/>
          <w:sz w:val="20"/>
          <w:szCs w:val="20"/>
        </w:rPr>
      </w:pPr>
    </w:p>
    <w:p w14:paraId="4FC62B6C" w14:textId="77777777" w:rsidR="006F5354" w:rsidRPr="000F7BBA" w:rsidRDefault="006F5354" w:rsidP="000A525C">
      <w:pPr>
        <w:pStyle w:val="a3"/>
        <w:ind w:firstLineChars="100" w:firstLine="238"/>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（目的）</w:t>
      </w:r>
    </w:p>
    <w:p w14:paraId="007CA95A" w14:textId="77777777" w:rsidR="006F5354" w:rsidRPr="000F7BBA" w:rsidRDefault="006F5354" w:rsidP="005C4658">
      <w:pPr>
        <w:pStyle w:val="0mm1-1"/>
      </w:pPr>
      <w:r w:rsidRPr="000F7BBA">
        <w:rPr>
          <w:rFonts w:cs="ＭＳ ゴシック" w:hint="eastAsia"/>
        </w:rPr>
        <w:t xml:space="preserve">第１条　</w:t>
      </w:r>
      <w:r w:rsidRPr="000F7BBA">
        <w:rPr>
          <w:rFonts w:hint="eastAsia"/>
        </w:rPr>
        <w:t>この要綱は、市民が安心して子どもを生み育て、子育てに喜びを感じることができる</w:t>
      </w:r>
      <w:r w:rsidR="00AA5C05" w:rsidRPr="000F7BBA">
        <w:rPr>
          <w:rFonts w:hint="eastAsia"/>
        </w:rPr>
        <w:t>社会環境を形成し、子育てを地域全体で支援する地域力の創出</w:t>
      </w:r>
      <w:r w:rsidRPr="000F7BBA">
        <w:rPr>
          <w:rFonts w:hint="eastAsia"/>
        </w:rPr>
        <w:t>に寄与すること</w:t>
      </w:r>
      <w:r w:rsidR="00950ECC" w:rsidRPr="000F7BBA">
        <w:rPr>
          <w:rFonts w:hint="eastAsia"/>
        </w:rPr>
        <w:t>を</w:t>
      </w:r>
      <w:r w:rsidRPr="000F7BBA">
        <w:rPr>
          <w:rFonts w:hint="eastAsia"/>
        </w:rPr>
        <w:t>目的として行う地域子育て支援拠点事業</w:t>
      </w:r>
      <w:r w:rsidR="00950ECC" w:rsidRPr="000F7BBA">
        <w:rPr>
          <w:rFonts w:hint="eastAsia"/>
        </w:rPr>
        <w:t>（以下「本事業」という。）の実施に関し、必要な事項を定めることで</w:t>
      </w:r>
      <w:r w:rsidRPr="000F7BBA">
        <w:rPr>
          <w:rFonts w:hint="eastAsia"/>
        </w:rPr>
        <w:t>、事業の円滑な実施を図ることを目的として制定する。</w:t>
      </w:r>
    </w:p>
    <w:p w14:paraId="49799060" w14:textId="77777777" w:rsidR="00F359E2" w:rsidRPr="000F7BBA" w:rsidRDefault="00F359E2" w:rsidP="005C4658">
      <w:pPr>
        <w:pStyle w:val="0mm1-1"/>
      </w:pPr>
    </w:p>
    <w:p w14:paraId="57A492EF" w14:textId="77777777" w:rsidR="006F5354" w:rsidRPr="000F7BBA" w:rsidRDefault="006F5354" w:rsidP="00D33CC4">
      <w:pPr>
        <w:pStyle w:val="a3"/>
        <w:ind w:leftChars="99" w:left="238"/>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w:t>
      </w:r>
      <w:r w:rsidR="00976FAE" w:rsidRPr="000F7BBA">
        <w:rPr>
          <w:rFonts w:ascii="ＭＳ ゴシック" w:eastAsia="ＭＳ ゴシック" w:hAnsi="ＭＳ ゴシック" w:cs="ＭＳ ゴシック" w:hint="eastAsia"/>
        </w:rPr>
        <w:t>協働による実施</w:t>
      </w:r>
      <w:r w:rsidRPr="000F7BBA">
        <w:rPr>
          <w:rFonts w:ascii="ＭＳ ゴシック" w:eastAsia="ＭＳ ゴシック" w:hAnsi="ＭＳ ゴシック" w:cs="ＭＳ ゴシック" w:hint="eastAsia"/>
        </w:rPr>
        <w:t>）</w:t>
      </w:r>
    </w:p>
    <w:p w14:paraId="5FA5BAE1" w14:textId="3B4F6C56" w:rsidR="006F5354" w:rsidRPr="000F7BBA" w:rsidRDefault="00565FE0" w:rsidP="005C4658">
      <w:pPr>
        <w:pStyle w:val="0mm1-1"/>
      </w:pPr>
      <w:r w:rsidRPr="000F7BBA">
        <w:rPr>
          <w:rFonts w:hint="eastAsia"/>
        </w:rPr>
        <w:t xml:space="preserve">第２条　</w:t>
      </w:r>
      <w:r w:rsidR="00950ECC" w:rsidRPr="000F7BBA">
        <w:rPr>
          <w:rFonts w:hint="eastAsia"/>
        </w:rPr>
        <w:t>本</w:t>
      </w:r>
      <w:r w:rsidR="006C7240" w:rsidRPr="000F7BBA">
        <w:rPr>
          <w:rFonts w:hint="eastAsia"/>
        </w:rPr>
        <w:t>事業</w:t>
      </w:r>
      <w:r w:rsidRPr="000F7BBA">
        <w:rPr>
          <w:rFonts w:hint="eastAsia"/>
        </w:rPr>
        <w:t>は</w:t>
      </w:r>
      <w:r w:rsidR="006C7240" w:rsidRPr="000F7BBA">
        <w:rPr>
          <w:rFonts w:hint="eastAsia"/>
        </w:rPr>
        <w:t>、</w:t>
      </w:r>
      <w:r w:rsidR="00BC2FC2" w:rsidRPr="000F7BBA">
        <w:rPr>
          <w:rFonts w:hint="eastAsia"/>
        </w:rPr>
        <w:t>横浜市</w:t>
      </w:r>
      <w:r w:rsidR="00287E2B" w:rsidRPr="000F7BBA">
        <w:rPr>
          <w:rFonts w:hint="eastAsia"/>
        </w:rPr>
        <w:t>旭</w:t>
      </w:r>
      <w:r w:rsidR="00ED73AD" w:rsidRPr="000F7BBA">
        <w:rPr>
          <w:rFonts w:hint="eastAsia"/>
        </w:rPr>
        <w:t>区</w:t>
      </w:r>
      <w:r w:rsidR="006C7240" w:rsidRPr="000F7BBA">
        <w:rPr>
          <w:rFonts w:hint="eastAsia"/>
        </w:rPr>
        <w:t>と</w:t>
      </w:r>
      <w:r w:rsidRPr="000F7BBA">
        <w:rPr>
          <w:rFonts w:hint="eastAsia"/>
        </w:rPr>
        <w:t>同区が</w:t>
      </w:r>
      <w:r w:rsidR="006C7240" w:rsidRPr="000F7BBA">
        <w:rPr>
          <w:rFonts w:hint="eastAsia"/>
        </w:rPr>
        <w:t>本事業</w:t>
      </w:r>
      <w:r w:rsidRPr="000F7BBA">
        <w:rPr>
          <w:rFonts w:hint="eastAsia"/>
        </w:rPr>
        <w:t>の運営者として選定する</w:t>
      </w:r>
      <w:r w:rsidR="006C7240" w:rsidRPr="000F7BBA">
        <w:rPr>
          <w:rFonts w:hint="eastAsia"/>
        </w:rPr>
        <w:t>者</w:t>
      </w:r>
      <w:r w:rsidR="00F359E2" w:rsidRPr="000F7BBA">
        <w:rPr>
          <w:rFonts w:hint="eastAsia"/>
        </w:rPr>
        <w:t>（以下「運営者」という。）</w:t>
      </w:r>
      <w:r w:rsidR="006C7240" w:rsidRPr="000F7BBA">
        <w:rPr>
          <w:rFonts w:hint="eastAsia"/>
        </w:rPr>
        <w:t>とが、互いに理解・尊重し、対等な関係のもとに、事業目的を共有しながら、協働で実施していくものとする。</w:t>
      </w:r>
    </w:p>
    <w:p w14:paraId="73FF44B1" w14:textId="2ACCD312" w:rsidR="00976FAE" w:rsidRPr="000F7BBA" w:rsidRDefault="00976FAE" w:rsidP="005C4658">
      <w:pPr>
        <w:pStyle w:val="0mm1-1"/>
      </w:pPr>
      <w:r w:rsidRPr="000F7BBA">
        <w:rPr>
          <w:rFonts w:hint="eastAsia"/>
        </w:rPr>
        <w:t>２　前項の運営者の選定に関する事項は、横浜市</w:t>
      </w:r>
      <w:r w:rsidR="00287E2B" w:rsidRPr="000F7BBA">
        <w:rPr>
          <w:rFonts w:hint="eastAsia"/>
        </w:rPr>
        <w:t>旭</w:t>
      </w:r>
      <w:r w:rsidRPr="000F7BBA">
        <w:rPr>
          <w:rFonts w:hint="eastAsia"/>
        </w:rPr>
        <w:t>区長（以下「区長」という。）が別に定める。</w:t>
      </w:r>
    </w:p>
    <w:p w14:paraId="22FB3D47" w14:textId="77777777" w:rsidR="00976FAE" w:rsidRPr="000F7BBA" w:rsidRDefault="00976FAE" w:rsidP="005C4658">
      <w:pPr>
        <w:pStyle w:val="0mm1-1"/>
      </w:pPr>
      <w:r w:rsidRPr="000F7BBA">
        <w:rPr>
          <w:rFonts w:hint="eastAsia"/>
        </w:rPr>
        <w:t>３　区長と運営者は、会計年度ごとに</w:t>
      </w:r>
      <w:r w:rsidR="00B33D60" w:rsidRPr="000F7BBA">
        <w:rPr>
          <w:rFonts w:hint="eastAsia"/>
        </w:rPr>
        <w:t>委託契約</w:t>
      </w:r>
      <w:r w:rsidRPr="000F7BBA">
        <w:rPr>
          <w:rFonts w:hint="eastAsia"/>
        </w:rPr>
        <w:t>を締結し、区長は運営者に対して</w:t>
      </w:r>
      <w:r w:rsidR="00540B39" w:rsidRPr="000F7BBA">
        <w:rPr>
          <w:rFonts w:hint="eastAsia"/>
        </w:rPr>
        <w:t>契約</w:t>
      </w:r>
      <w:r w:rsidRPr="000F7BBA">
        <w:rPr>
          <w:rFonts w:hint="eastAsia"/>
        </w:rPr>
        <w:t>に基づく事業に係る経費を支払うものとする。</w:t>
      </w:r>
    </w:p>
    <w:p w14:paraId="1B6A93C1" w14:textId="70048D1A" w:rsidR="00976FAE" w:rsidRPr="000F7BBA" w:rsidRDefault="00976FAE" w:rsidP="005C4658">
      <w:pPr>
        <w:pStyle w:val="0mm1-1"/>
      </w:pPr>
    </w:p>
    <w:p w14:paraId="62B3071D" w14:textId="6B3A9529" w:rsidR="004439F6" w:rsidRPr="000F7BBA" w:rsidRDefault="004439F6" w:rsidP="004439F6">
      <w:pPr>
        <w:pStyle w:val="a3"/>
        <w:ind w:leftChars="113" w:left="271"/>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（事業内容</w:t>
      </w:r>
      <w:r w:rsidRPr="000F7BBA">
        <w:rPr>
          <w:rFonts w:ascii="ＭＳ ゴシック" w:eastAsia="ＭＳ ゴシック" w:hAnsi="ＭＳ ゴシック" w:cs="ＭＳ ゴシック"/>
        </w:rPr>
        <w:t>）</w:t>
      </w:r>
    </w:p>
    <w:p w14:paraId="0924BFA0" w14:textId="463AD177" w:rsidR="004439F6" w:rsidRPr="000F7BBA" w:rsidRDefault="00976FAE" w:rsidP="005C4658">
      <w:pPr>
        <w:pStyle w:val="0mm1-1"/>
      </w:pPr>
      <w:r w:rsidRPr="000F7BBA">
        <w:rPr>
          <w:rFonts w:hint="eastAsia"/>
        </w:rPr>
        <w:t>第３</w:t>
      </w:r>
      <w:r w:rsidR="0085330A" w:rsidRPr="000F7BBA">
        <w:rPr>
          <w:rFonts w:hint="eastAsia"/>
        </w:rPr>
        <w:t>条　本</w:t>
      </w:r>
      <w:r w:rsidR="004439F6" w:rsidRPr="000F7BBA">
        <w:rPr>
          <w:rFonts w:hint="eastAsia"/>
        </w:rPr>
        <w:t>事業の内容は、次の各号に掲げる事業とする。</w:t>
      </w:r>
      <w:r w:rsidR="00B54DDA" w:rsidRPr="000F7BBA">
        <w:rPr>
          <w:rFonts w:hint="eastAsia"/>
        </w:rPr>
        <w:t>ただし、天災地変などその他委託契約締結後に生じたやむを得ない事情ですべてを実施することが困難と区長が特に認める場合はこの限りでない。</w:t>
      </w:r>
    </w:p>
    <w:p w14:paraId="61D819AA" w14:textId="3EC068F7" w:rsidR="004439F6" w:rsidRPr="000F7BBA" w:rsidRDefault="004439F6" w:rsidP="004439F6">
      <w:pPr>
        <w:pStyle w:val="a3"/>
        <w:ind w:leftChars="113" w:left="271"/>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(1) 乳幼児等の遊びと育ちの場及びその養育者の交流の場の提供</w:t>
      </w:r>
    </w:p>
    <w:p w14:paraId="3A5D85F8" w14:textId="5E71A51D" w:rsidR="004439F6" w:rsidRPr="000F7BBA" w:rsidRDefault="004439F6" w:rsidP="004439F6">
      <w:pPr>
        <w:pStyle w:val="a3"/>
        <w:ind w:leftChars="113" w:left="271"/>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(2) 子育てに関する相談及び関係機関との連携に関すること</w:t>
      </w:r>
    </w:p>
    <w:p w14:paraId="30E9548F" w14:textId="31952C77" w:rsidR="004439F6" w:rsidRPr="000F7BBA" w:rsidRDefault="004439F6" w:rsidP="004439F6">
      <w:pPr>
        <w:pStyle w:val="a3"/>
        <w:ind w:leftChars="113" w:left="271"/>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(3) 子育てに関する情報の収集及び提供に関すること</w:t>
      </w:r>
    </w:p>
    <w:p w14:paraId="025DC726" w14:textId="503A87C7" w:rsidR="004439F6" w:rsidRPr="000F7BBA" w:rsidRDefault="004439F6" w:rsidP="004439F6">
      <w:pPr>
        <w:pStyle w:val="a3"/>
        <w:ind w:leftChars="113" w:left="271"/>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(4) 子育てに関する支援活動を行う者同士の連携に関すること</w:t>
      </w:r>
    </w:p>
    <w:p w14:paraId="62AD9E12" w14:textId="0837D7D9" w:rsidR="004439F6" w:rsidRPr="000F7BBA" w:rsidRDefault="004439F6" w:rsidP="004439F6">
      <w:pPr>
        <w:pStyle w:val="a3"/>
        <w:ind w:leftChars="113" w:left="271"/>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(5) 子育てに関する支援活動を行う者の育成、支援に関すること</w:t>
      </w:r>
    </w:p>
    <w:p w14:paraId="39960B42" w14:textId="2B925359" w:rsidR="00C20DA1" w:rsidRPr="000F7BBA" w:rsidRDefault="00D354F5" w:rsidP="00C5119F">
      <w:pPr>
        <w:pStyle w:val="a3"/>
        <w:ind w:leftChars="113" w:left="509" w:hangingChars="100" w:hanging="238"/>
        <w:rPr>
          <w:rFonts w:ascii="ＭＳ ゴシック" w:eastAsia="ＭＳ ゴシック" w:hAnsi="ＭＳ ゴシック" w:cs="ＭＳ ゴシック"/>
          <w:shd w:val="pct15" w:color="auto" w:fill="FFFFFF"/>
        </w:rPr>
      </w:pPr>
      <w:r w:rsidRPr="000F7BBA">
        <w:rPr>
          <w:rFonts w:ascii="ＭＳ ゴシック" w:eastAsia="ＭＳ ゴシック" w:hAnsi="ＭＳ ゴシック" w:cs="ＭＳ ゴシック" w:hint="eastAsia"/>
        </w:rPr>
        <w:t xml:space="preserve">(6) </w:t>
      </w:r>
      <w:r w:rsidR="00625722" w:rsidRPr="000F7BBA">
        <w:rPr>
          <w:rFonts w:ascii="ＭＳ ゴシック" w:eastAsia="ＭＳ ゴシック" w:hAnsi="ＭＳ ゴシック" w:cs="ＭＳ ゴシック" w:hint="eastAsia"/>
        </w:rPr>
        <w:t>地域の住民同士</w:t>
      </w:r>
      <w:r w:rsidRPr="000F7BBA">
        <w:rPr>
          <w:rFonts w:ascii="ＭＳ ゴシック" w:eastAsia="ＭＳ ゴシック" w:hAnsi="ＭＳ ゴシック" w:cs="ＭＳ ゴシック" w:hint="eastAsia"/>
        </w:rPr>
        <w:t>で子どもを預け、預かる支え合いの促進に関すること</w:t>
      </w:r>
      <w:r w:rsidR="00C20DA1" w:rsidRPr="000F7BBA">
        <w:rPr>
          <w:rFonts w:ascii="ＭＳ ゴシック" w:eastAsia="ＭＳ ゴシック" w:hAnsi="ＭＳ ゴシック" w:cs="ＭＳ ゴシック" w:hint="eastAsia"/>
        </w:rPr>
        <w:t>（「横浜子育てサポートシステム事業実施要綱」に基づく</w:t>
      </w:r>
      <w:r w:rsidR="000F6D34" w:rsidRPr="000F7BBA">
        <w:rPr>
          <w:rFonts w:ascii="ＭＳ ゴシック" w:eastAsia="ＭＳ ゴシック" w:hAnsi="ＭＳ ゴシック" w:cs="ＭＳ ゴシック" w:hint="eastAsia"/>
        </w:rPr>
        <w:t>、</w:t>
      </w:r>
      <w:r w:rsidR="000F6D34" w:rsidRPr="000F7BBA">
        <w:rPr>
          <w:rFonts w:ascii="MS UI Gothic" w:eastAsia="MS UI Gothic" w:hAnsi="MS UI Gothic" w:hint="eastAsia"/>
          <w:sz w:val="21"/>
          <w:szCs w:val="21"/>
        </w:rPr>
        <w:t>横浜子育てサポートシステム区支部事務局運営事業</w:t>
      </w:r>
      <w:r w:rsidR="00C20DA1" w:rsidRPr="000F7BBA">
        <w:rPr>
          <w:rFonts w:ascii="ＭＳ ゴシック" w:eastAsia="ＭＳ ゴシック" w:hAnsi="ＭＳ ゴシック" w:cs="ＭＳ ゴシック" w:hint="eastAsia"/>
        </w:rPr>
        <w:t>をいう。）</w:t>
      </w:r>
    </w:p>
    <w:p w14:paraId="4C3AB0FA" w14:textId="5ED59D01" w:rsidR="00C20DA1" w:rsidRPr="000F7BBA" w:rsidRDefault="00C20DA1" w:rsidP="00C20DA1">
      <w:pPr>
        <w:pStyle w:val="a3"/>
        <w:ind w:leftChars="113" w:left="271"/>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(7) 子育て家庭のニーズに応じた施設・事業等の利用の支援に関すること</w:t>
      </w:r>
    </w:p>
    <w:p w14:paraId="02A44409" w14:textId="2B7D22AF" w:rsidR="00FF615A" w:rsidRPr="000F7BBA" w:rsidRDefault="00FF615A" w:rsidP="00FF615A">
      <w:pPr>
        <w:pStyle w:val="a3"/>
        <w:ind w:leftChars="113" w:left="271"/>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(8) その他子育て支援として、区長が必要と認める事業</w:t>
      </w:r>
    </w:p>
    <w:p w14:paraId="72D2BF3E" w14:textId="54C68A11" w:rsidR="000A525C" w:rsidRPr="000F7BBA" w:rsidRDefault="000A525C" w:rsidP="00036079">
      <w:pPr>
        <w:pStyle w:val="a3"/>
        <w:rPr>
          <w:rFonts w:ascii="ＭＳ ゴシック" w:eastAsia="ＭＳ ゴシック" w:hAnsi="ＭＳ ゴシック" w:cs="ＭＳ ゴシック"/>
        </w:rPr>
      </w:pPr>
    </w:p>
    <w:p w14:paraId="19FFB3A6" w14:textId="1AAB9E7B" w:rsidR="006F5354" w:rsidRPr="000F7BBA" w:rsidRDefault="006F5354" w:rsidP="005C4658">
      <w:pPr>
        <w:pStyle w:val="0mm1-1"/>
      </w:pPr>
      <w:r w:rsidRPr="000F7BBA">
        <w:rPr>
          <w:rFonts w:hint="eastAsia"/>
        </w:rPr>
        <w:t xml:space="preserve">　（実施施設）</w:t>
      </w:r>
    </w:p>
    <w:p w14:paraId="019BB71C" w14:textId="5EF70AF9" w:rsidR="006F5354" w:rsidRPr="000F7BBA" w:rsidRDefault="00F359E2" w:rsidP="005C4658">
      <w:pPr>
        <w:pStyle w:val="0mm1-1"/>
      </w:pPr>
      <w:r w:rsidRPr="000F7BBA">
        <w:rPr>
          <w:rFonts w:hint="eastAsia"/>
        </w:rPr>
        <w:t>第４</w:t>
      </w:r>
      <w:r w:rsidR="0085330A" w:rsidRPr="000F7BBA">
        <w:rPr>
          <w:rFonts w:hint="eastAsia"/>
        </w:rPr>
        <w:t>条　本</w:t>
      </w:r>
      <w:r w:rsidR="006F5354" w:rsidRPr="000F7BBA">
        <w:rPr>
          <w:rFonts w:hint="eastAsia"/>
        </w:rPr>
        <w:t>事業は、</w:t>
      </w:r>
      <w:r w:rsidR="00ED73AD" w:rsidRPr="000F7BBA">
        <w:rPr>
          <w:rFonts w:hint="eastAsia"/>
        </w:rPr>
        <w:t>区長</w:t>
      </w:r>
      <w:r w:rsidR="006F5354" w:rsidRPr="000F7BBA">
        <w:rPr>
          <w:rFonts w:hint="eastAsia"/>
        </w:rPr>
        <w:t>が実施をするに適当と認める施設（以下「実施施設」という。）において実施するものとする。</w:t>
      </w:r>
    </w:p>
    <w:p w14:paraId="4DCC4B71" w14:textId="0161A8A4" w:rsidR="006F5354" w:rsidRPr="000F7BBA" w:rsidRDefault="00444011" w:rsidP="005C4658">
      <w:pPr>
        <w:pStyle w:val="0mm1-1"/>
        <w:rPr>
          <w:rFonts w:asciiTheme="majorEastAsia" w:eastAsiaTheme="majorEastAsia" w:hAnsiTheme="majorEastAsia"/>
        </w:rPr>
      </w:pPr>
      <w:r w:rsidRPr="000F7BBA">
        <w:rPr>
          <w:rFonts w:asciiTheme="majorEastAsia" w:eastAsiaTheme="majorEastAsia" w:hAnsiTheme="majorEastAsia" w:cs="ＭＳ ゴシック" w:hint="eastAsia"/>
        </w:rPr>
        <w:t>２　実施施設は、区長が既存の建築物を賃借し、本事業の運営者が改修する等により確保するものとする。</w:t>
      </w:r>
    </w:p>
    <w:p w14:paraId="31771694" w14:textId="77777777" w:rsidR="006F5354" w:rsidRPr="000F7BBA" w:rsidRDefault="00DD0CC6" w:rsidP="005C4658">
      <w:pPr>
        <w:pStyle w:val="0mm1-1"/>
      </w:pPr>
      <w:r w:rsidRPr="000F7BBA">
        <w:rPr>
          <w:rFonts w:hint="eastAsia"/>
        </w:rPr>
        <w:t>３</w:t>
      </w:r>
      <w:r w:rsidR="00B501F7" w:rsidRPr="000F7BBA">
        <w:rPr>
          <w:rFonts w:hint="eastAsia"/>
        </w:rPr>
        <w:t xml:space="preserve">　実施施設</w:t>
      </w:r>
      <w:r w:rsidR="001847B2" w:rsidRPr="000F7BBA">
        <w:rPr>
          <w:rFonts w:hint="eastAsia"/>
        </w:rPr>
        <w:t>に</w:t>
      </w:r>
      <w:r w:rsidR="009C356C" w:rsidRPr="000F7BBA">
        <w:rPr>
          <w:rFonts w:hint="eastAsia"/>
        </w:rPr>
        <w:t>は、次の各号に掲げる</w:t>
      </w:r>
      <w:r w:rsidR="00B501F7" w:rsidRPr="000F7BBA">
        <w:rPr>
          <w:rFonts w:hint="eastAsia"/>
        </w:rPr>
        <w:t>機能を</w:t>
      </w:r>
      <w:r w:rsidR="001847B2" w:rsidRPr="000F7BBA">
        <w:rPr>
          <w:rFonts w:hint="eastAsia"/>
        </w:rPr>
        <w:t>確保するものとする</w:t>
      </w:r>
      <w:r w:rsidR="006F5354" w:rsidRPr="000F7BBA">
        <w:rPr>
          <w:rFonts w:hint="eastAsia"/>
        </w:rPr>
        <w:t>。</w:t>
      </w:r>
    </w:p>
    <w:p w14:paraId="4D7680A6" w14:textId="77777777" w:rsidR="004B128F" w:rsidRPr="000F7BBA" w:rsidRDefault="006F5354" w:rsidP="004B128F">
      <w:pPr>
        <w:pStyle w:val="a3"/>
        <w:ind w:firstLineChars="100" w:firstLine="238"/>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 xml:space="preserve">(1) </w:t>
      </w:r>
      <w:r w:rsidR="009B32AC" w:rsidRPr="000F7BBA">
        <w:rPr>
          <w:rFonts w:ascii="ＭＳ ゴシック" w:eastAsia="ＭＳ ゴシック" w:hAnsi="ＭＳ ゴシック" w:cs="ＭＳ ゴシック" w:hint="eastAsia"/>
        </w:rPr>
        <w:t>乳幼児等</w:t>
      </w:r>
      <w:r w:rsidR="00B501F7" w:rsidRPr="000F7BBA">
        <w:rPr>
          <w:rFonts w:ascii="ＭＳ ゴシック" w:eastAsia="ＭＳ ゴシック" w:hAnsi="ＭＳ ゴシック" w:cs="ＭＳ ゴシック" w:hint="eastAsia"/>
        </w:rPr>
        <w:t>が安全に遊ぶことができ、</w:t>
      </w:r>
      <w:r w:rsidR="009B32AC" w:rsidRPr="000F7BBA">
        <w:rPr>
          <w:rFonts w:ascii="ＭＳ ゴシック" w:eastAsia="ＭＳ ゴシック" w:hAnsi="ＭＳ ゴシック" w:cs="ＭＳ ゴシック" w:hint="eastAsia"/>
        </w:rPr>
        <w:t>また養育者</w:t>
      </w:r>
      <w:r w:rsidR="00B501F7" w:rsidRPr="000F7BBA">
        <w:rPr>
          <w:rFonts w:ascii="ＭＳ ゴシック" w:eastAsia="ＭＳ ゴシック" w:hAnsi="ＭＳ ゴシック" w:cs="ＭＳ ゴシック" w:hint="eastAsia"/>
        </w:rPr>
        <w:t>が</w:t>
      </w:r>
      <w:r w:rsidR="000C3AC4" w:rsidRPr="000F7BBA">
        <w:rPr>
          <w:rFonts w:ascii="ＭＳ ゴシック" w:eastAsia="ＭＳ ゴシック" w:hAnsi="ＭＳ ゴシック" w:cs="ＭＳ ゴシック" w:hint="eastAsia"/>
        </w:rPr>
        <w:t>相互に</w:t>
      </w:r>
      <w:r w:rsidR="00B501F7" w:rsidRPr="000F7BBA">
        <w:rPr>
          <w:rFonts w:ascii="ＭＳ ゴシック" w:eastAsia="ＭＳ ゴシック" w:hAnsi="ＭＳ ゴシック" w:cs="ＭＳ ゴシック" w:hint="eastAsia"/>
        </w:rPr>
        <w:t>交流できる機能</w:t>
      </w:r>
    </w:p>
    <w:p w14:paraId="224237EF" w14:textId="77777777" w:rsidR="004B128F" w:rsidRPr="000F7BBA" w:rsidRDefault="006F5354" w:rsidP="004B128F">
      <w:pPr>
        <w:pStyle w:val="a3"/>
        <w:ind w:leftChars="100" w:left="478" w:hangingChars="100" w:hanging="238"/>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 xml:space="preserve">(2) </w:t>
      </w:r>
      <w:r w:rsidR="00B501F7" w:rsidRPr="000F7BBA">
        <w:rPr>
          <w:rFonts w:ascii="ＭＳ ゴシック" w:eastAsia="ＭＳ ゴシック" w:hAnsi="ＭＳ ゴシック" w:cs="ＭＳ ゴシック" w:hint="eastAsia"/>
        </w:rPr>
        <w:t>乳児のために、他の利用者の利用の妨げとならないよう授乳、おむつ交換等が</w:t>
      </w:r>
      <w:r w:rsidR="009B32AC" w:rsidRPr="000F7BBA">
        <w:rPr>
          <w:rFonts w:ascii="ＭＳ ゴシック" w:eastAsia="ＭＳ ゴシック" w:hAnsi="ＭＳ ゴシック" w:cs="ＭＳ ゴシック" w:hint="eastAsia"/>
        </w:rPr>
        <w:t>でき</w:t>
      </w:r>
      <w:r w:rsidR="009B32AC" w:rsidRPr="000F7BBA">
        <w:rPr>
          <w:rFonts w:ascii="ＭＳ ゴシック" w:eastAsia="ＭＳ ゴシック" w:hAnsi="ＭＳ ゴシック" w:cs="ＭＳ ゴシック" w:hint="eastAsia"/>
        </w:rPr>
        <w:lastRenderedPageBreak/>
        <w:t>る</w:t>
      </w:r>
      <w:r w:rsidR="00B501F7" w:rsidRPr="000F7BBA">
        <w:rPr>
          <w:rFonts w:ascii="ＭＳ ゴシック" w:eastAsia="ＭＳ ゴシック" w:hAnsi="ＭＳ ゴシック" w:cs="ＭＳ ゴシック" w:hint="eastAsia"/>
        </w:rPr>
        <w:t>機能</w:t>
      </w:r>
    </w:p>
    <w:p w14:paraId="07E64FC2" w14:textId="77777777" w:rsidR="004B128F" w:rsidRPr="000F7BBA" w:rsidRDefault="009B32AC" w:rsidP="004B128F">
      <w:pPr>
        <w:pStyle w:val="a3"/>
        <w:ind w:leftChars="100" w:left="478" w:hangingChars="100" w:hanging="238"/>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(3)</w:t>
      </w:r>
      <w:r w:rsidR="004B128F" w:rsidRPr="000F7BBA">
        <w:rPr>
          <w:rFonts w:ascii="ＭＳ ゴシック" w:eastAsia="ＭＳ ゴシック" w:hAnsi="ＭＳ ゴシック" w:cs="ＭＳ ゴシック"/>
        </w:rPr>
        <w:t xml:space="preserve"> </w:t>
      </w:r>
      <w:r w:rsidRPr="000F7BBA">
        <w:rPr>
          <w:rFonts w:ascii="ＭＳ ゴシック" w:eastAsia="ＭＳ ゴシック" w:hAnsi="ＭＳ ゴシック" w:cs="ＭＳ ゴシック" w:hint="eastAsia"/>
        </w:rPr>
        <w:t>子育てに関する相談</w:t>
      </w:r>
      <w:r w:rsidR="000C3AC4" w:rsidRPr="000F7BBA">
        <w:rPr>
          <w:rFonts w:ascii="ＭＳ ゴシック" w:eastAsia="ＭＳ ゴシック" w:hAnsi="ＭＳ ゴシック" w:cs="ＭＳ ゴシック" w:hint="eastAsia"/>
        </w:rPr>
        <w:t>が必要な</w:t>
      </w:r>
      <w:r w:rsidRPr="000F7BBA">
        <w:rPr>
          <w:rFonts w:ascii="ＭＳ ゴシック" w:eastAsia="ＭＳ ゴシック" w:hAnsi="ＭＳ ゴシック" w:cs="ＭＳ ゴシック" w:hint="eastAsia"/>
        </w:rPr>
        <w:t>者に対し、そのプライバシーの保護に配慮し、相談が可能な機能</w:t>
      </w:r>
    </w:p>
    <w:p w14:paraId="5170C0BF" w14:textId="77777777" w:rsidR="004B128F" w:rsidRPr="000F7BBA" w:rsidRDefault="006F5354" w:rsidP="004B128F">
      <w:pPr>
        <w:pStyle w:val="a3"/>
        <w:ind w:leftChars="100" w:left="478" w:hangingChars="100" w:hanging="238"/>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w:t>
      </w:r>
      <w:r w:rsidR="009B32AC" w:rsidRPr="000F7BBA">
        <w:rPr>
          <w:rFonts w:ascii="ＭＳ ゴシック" w:eastAsia="ＭＳ ゴシック" w:hAnsi="ＭＳ ゴシック" w:cs="ＭＳ ゴシック" w:hint="eastAsia"/>
        </w:rPr>
        <w:t>4</w:t>
      </w:r>
      <w:r w:rsidRPr="000F7BBA">
        <w:rPr>
          <w:rFonts w:ascii="ＭＳ ゴシック" w:eastAsia="ＭＳ ゴシック" w:hAnsi="ＭＳ ゴシック" w:cs="ＭＳ ゴシック" w:hint="eastAsia"/>
        </w:rPr>
        <w:t>)</w:t>
      </w:r>
      <w:r w:rsidR="004B128F" w:rsidRPr="000F7BBA">
        <w:rPr>
          <w:rFonts w:ascii="ＭＳ ゴシック" w:eastAsia="ＭＳ ゴシック" w:hAnsi="ＭＳ ゴシック" w:cs="ＭＳ ゴシック"/>
        </w:rPr>
        <w:t xml:space="preserve"> </w:t>
      </w:r>
      <w:r w:rsidR="00B501F7" w:rsidRPr="000F7BBA">
        <w:rPr>
          <w:rFonts w:ascii="ＭＳ ゴシック" w:eastAsia="ＭＳ ゴシック" w:hAnsi="ＭＳ ゴシック" w:cs="ＭＳ ゴシック" w:hint="eastAsia"/>
        </w:rPr>
        <w:t>子育てに関する情報</w:t>
      </w:r>
      <w:r w:rsidR="009B32AC" w:rsidRPr="000F7BBA">
        <w:rPr>
          <w:rFonts w:ascii="ＭＳ ゴシック" w:eastAsia="ＭＳ ゴシック" w:hAnsi="ＭＳ ゴシック" w:cs="ＭＳ ゴシック" w:hint="eastAsia"/>
        </w:rPr>
        <w:t>が必要な者が、その情報を容易に得ることができ、また利用者同士が相互に情報交換ができる機能</w:t>
      </w:r>
    </w:p>
    <w:p w14:paraId="37BDA434" w14:textId="6D9F4CEE" w:rsidR="009B32AC" w:rsidRPr="000F7BBA" w:rsidRDefault="009B32AC" w:rsidP="004B128F">
      <w:pPr>
        <w:pStyle w:val="a3"/>
        <w:ind w:leftChars="100" w:left="478" w:hangingChars="100" w:hanging="238"/>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(5</w:t>
      </w:r>
      <w:r w:rsidR="006F5354" w:rsidRPr="000F7BBA">
        <w:rPr>
          <w:rFonts w:ascii="ＭＳ ゴシック" w:eastAsia="ＭＳ ゴシック" w:hAnsi="ＭＳ ゴシック" w:cs="ＭＳ ゴシック" w:hint="eastAsia"/>
        </w:rPr>
        <w:t>)</w:t>
      </w:r>
      <w:r w:rsidR="004B128F" w:rsidRPr="000F7BBA">
        <w:rPr>
          <w:rFonts w:ascii="ＭＳ ゴシック" w:eastAsia="ＭＳ ゴシック" w:hAnsi="ＭＳ ゴシック" w:cs="ＭＳ ゴシック"/>
        </w:rPr>
        <w:t xml:space="preserve"> </w:t>
      </w:r>
      <w:r w:rsidR="000C3AC4" w:rsidRPr="000F7BBA">
        <w:rPr>
          <w:rFonts w:ascii="ＭＳ ゴシック" w:eastAsia="ＭＳ ゴシック" w:hAnsi="ＭＳ ゴシック" w:cs="ＭＳ ゴシック" w:hint="eastAsia"/>
        </w:rPr>
        <w:t>子育てに関する支援活動を行う者</w:t>
      </w:r>
      <w:r w:rsidRPr="000F7BBA">
        <w:rPr>
          <w:rFonts w:ascii="ＭＳ ゴシック" w:eastAsia="ＭＳ ゴシック" w:hAnsi="ＭＳ ゴシック" w:cs="ＭＳ ゴシック" w:hint="eastAsia"/>
        </w:rPr>
        <w:t>が相互に交流し、また情報交換、打合せなどができる機能</w:t>
      </w:r>
    </w:p>
    <w:p w14:paraId="01512879" w14:textId="77777777" w:rsidR="006F5354" w:rsidRPr="000F7BBA" w:rsidRDefault="009B32AC" w:rsidP="00F97A22">
      <w:pPr>
        <w:pStyle w:val="a3"/>
        <w:ind w:leftChars="113" w:left="509" w:hangingChars="100" w:hanging="238"/>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(6</w:t>
      </w:r>
      <w:r w:rsidR="006F5354" w:rsidRPr="000F7BBA">
        <w:rPr>
          <w:rFonts w:ascii="ＭＳ ゴシック" w:eastAsia="ＭＳ ゴシック" w:hAnsi="ＭＳ ゴシック" w:cs="ＭＳ ゴシック" w:hint="eastAsia"/>
        </w:rPr>
        <w:t xml:space="preserve">) </w:t>
      </w:r>
      <w:r w:rsidRPr="000F7BBA">
        <w:rPr>
          <w:rFonts w:ascii="ＭＳ ゴシック" w:eastAsia="ＭＳ ゴシック" w:hAnsi="ＭＳ ゴシック" w:cs="ＭＳ ゴシック" w:hint="eastAsia"/>
        </w:rPr>
        <w:t>子育てに関する支援活動を行う者の育成のため、講座等の実施が可能な機能</w:t>
      </w:r>
    </w:p>
    <w:p w14:paraId="218A6BAC" w14:textId="74AECB16" w:rsidR="00FF615A" w:rsidRPr="000F7BBA" w:rsidRDefault="00FF615A" w:rsidP="00FF615A">
      <w:pPr>
        <w:pStyle w:val="a3"/>
        <w:ind w:leftChars="113" w:left="271"/>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(7) その他区長が必要と認める機能</w:t>
      </w:r>
    </w:p>
    <w:p w14:paraId="0B867EC2" w14:textId="77777777" w:rsidR="00FF615A" w:rsidRPr="000F7BBA" w:rsidRDefault="00FF615A" w:rsidP="00FF615A">
      <w:pPr>
        <w:pStyle w:val="a3"/>
        <w:ind w:left="238" w:hangingChars="100" w:hanging="238"/>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４　実施施設の床面積の合計はおおむね300㎡とする。ただし、前項各号に掲げる機能を一の建築物内に確保することが困難な場合には、二以上の建築物内に分けて、これらの機能を確保することができる。</w:t>
      </w:r>
    </w:p>
    <w:p w14:paraId="716940AC" w14:textId="77777777" w:rsidR="00DD0CC6" w:rsidRPr="000F7BBA" w:rsidRDefault="00DD0CC6" w:rsidP="005C4658">
      <w:pPr>
        <w:pStyle w:val="0mm1-1"/>
      </w:pPr>
      <w:r w:rsidRPr="000F7BBA">
        <w:rPr>
          <w:rFonts w:hint="eastAsia"/>
        </w:rPr>
        <w:t>５　実施施設は、高齢者、身体障害者等が円滑に利用できる</w:t>
      </w:r>
      <w:r w:rsidR="0002209E" w:rsidRPr="000F7BBA">
        <w:rPr>
          <w:rFonts w:hint="eastAsia"/>
        </w:rPr>
        <w:t>よう</w:t>
      </w:r>
      <w:r w:rsidRPr="000F7BBA">
        <w:rPr>
          <w:rFonts w:hint="eastAsia"/>
        </w:rPr>
        <w:t>、</w:t>
      </w:r>
      <w:r w:rsidR="00F83B06" w:rsidRPr="000F7BBA">
        <w:rPr>
          <w:rFonts w:hint="eastAsia"/>
        </w:rPr>
        <w:t>原則として</w:t>
      </w:r>
      <w:r w:rsidRPr="000F7BBA">
        <w:rPr>
          <w:rFonts w:hint="eastAsia"/>
        </w:rPr>
        <w:t>別</w:t>
      </w:r>
      <w:r w:rsidR="00365779" w:rsidRPr="000F7BBA">
        <w:rPr>
          <w:rFonts w:hint="eastAsia"/>
        </w:rPr>
        <w:t>表</w:t>
      </w:r>
      <w:r w:rsidR="002B74BA" w:rsidRPr="000F7BBA">
        <w:rPr>
          <w:rFonts w:hint="eastAsia"/>
        </w:rPr>
        <w:t>に定める基準を満たすものとする</w:t>
      </w:r>
      <w:r w:rsidRPr="000F7BBA">
        <w:rPr>
          <w:rFonts w:hint="eastAsia"/>
        </w:rPr>
        <w:t>。</w:t>
      </w:r>
    </w:p>
    <w:p w14:paraId="6DE2F9B9" w14:textId="77777777" w:rsidR="00D27E5B" w:rsidRPr="000F7BBA" w:rsidRDefault="00D27E5B" w:rsidP="005C4658">
      <w:pPr>
        <w:pStyle w:val="0mm1-1"/>
      </w:pPr>
    </w:p>
    <w:p w14:paraId="37931622" w14:textId="77777777" w:rsidR="006F5354" w:rsidRPr="000F7BBA" w:rsidRDefault="006F5354" w:rsidP="005C4658">
      <w:pPr>
        <w:pStyle w:val="0mm1-1"/>
      </w:pPr>
      <w:r w:rsidRPr="000F7BBA">
        <w:rPr>
          <w:rFonts w:hint="eastAsia"/>
        </w:rPr>
        <w:t xml:space="preserve">　</w:t>
      </w:r>
      <w:r w:rsidR="00B97F74" w:rsidRPr="000F7BBA">
        <w:rPr>
          <w:rFonts w:hint="eastAsia"/>
        </w:rPr>
        <w:t>（事業の実施時間）</w:t>
      </w:r>
    </w:p>
    <w:p w14:paraId="20C4EDCC" w14:textId="77777777" w:rsidR="006F5354" w:rsidRPr="000F7BBA" w:rsidRDefault="00672DE3" w:rsidP="005C4658">
      <w:pPr>
        <w:pStyle w:val="0mm1-1"/>
      </w:pPr>
      <w:r w:rsidRPr="000F7BBA">
        <w:rPr>
          <w:rFonts w:hint="eastAsia"/>
        </w:rPr>
        <w:t>第５</w:t>
      </w:r>
      <w:r w:rsidR="006F5354" w:rsidRPr="000F7BBA">
        <w:rPr>
          <w:rFonts w:hint="eastAsia"/>
        </w:rPr>
        <w:t>条　実施</w:t>
      </w:r>
      <w:r w:rsidR="00B704B6" w:rsidRPr="000F7BBA">
        <w:rPr>
          <w:rFonts w:hint="eastAsia"/>
        </w:rPr>
        <w:t>事業</w:t>
      </w:r>
      <w:r w:rsidR="006F5354" w:rsidRPr="000F7BBA">
        <w:rPr>
          <w:rFonts w:hint="eastAsia"/>
        </w:rPr>
        <w:t>は原則として、土曜日及び日曜日のいずれか１日又は両日を含めて週５日以上</w:t>
      </w:r>
      <w:r w:rsidR="00B704B6" w:rsidRPr="000F7BBA">
        <w:rPr>
          <w:rFonts w:hint="eastAsia"/>
        </w:rPr>
        <w:t>実施</w:t>
      </w:r>
      <w:r w:rsidR="00D762DC" w:rsidRPr="000F7BBA">
        <w:rPr>
          <w:rFonts w:hint="eastAsia"/>
        </w:rPr>
        <w:t>するものとし、休業する曜日を設ける場合には、あらかじめ曜日を決め、休業</w:t>
      </w:r>
      <w:r w:rsidR="006F5354" w:rsidRPr="000F7BBA">
        <w:rPr>
          <w:rFonts w:hint="eastAsia"/>
        </w:rPr>
        <w:t>日として定めなければならない。</w:t>
      </w:r>
    </w:p>
    <w:p w14:paraId="3DE35D9D" w14:textId="77777777" w:rsidR="006F5354" w:rsidRPr="000F7BBA" w:rsidRDefault="006F5354" w:rsidP="005C4658">
      <w:pPr>
        <w:pStyle w:val="0mm1-1"/>
      </w:pPr>
      <w:r w:rsidRPr="000F7BBA">
        <w:rPr>
          <w:rFonts w:hint="eastAsia"/>
        </w:rPr>
        <w:t>２　前項の規定に基づき定めた休</w:t>
      </w:r>
      <w:r w:rsidR="00D762DC" w:rsidRPr="000F7BBA">
        <w:rPr>
          <w:rFonts w:hint="eastAsia"/>
        </w:rPr>
        <w:t>業</w:t>
      </w:r>
      <w:r w:rsidRPr="000F7BBA">
        <w:rPr>
          <w:rFonts w:hint="eastAsia"/>
        </w:rPr>
        <w:t>日の他に、次の各号に掲げる日は休</w:t>
      </w:r>
      <w:r w:rsidR="00D762DC" w:rsidRPr="000F7BBA">
        <w:rPr>
          <w:rFonts w:hint="eastAsia"/>
        </w:rPr>
        <w:t>業</w:t>
      </w:r>
      <w:r w:rsidRPr="000F7BBA">
        <w:rPr>
          <w:rFonts w:hint="eastAsia"/>
        </w:rPr>
        <w:t>日とする</w:t>
      </w:r>
      <w:r w:rsidR="00B97F74" w:rsidRPr="000F7BBA">
        <w:rPr>
          <w:rFonts w:hint="eastAsia"/>
        </w:rPr>
        <w:t>ことができる</w:t>
      </w:r>
      <w:r w:rsidR="00D762DC" w:rsidRPr="000F7BBA">
        <w:rPr>
          <w:rFonts w:hint="eastAsia"/>
        </w:rPr>
        <w:t>。ただし、当該休業日が前項の規定に基づき定めた休業日にあたるときは、翌日が実施日であった場合には、その日を休業</w:t>
      </w:r>
      <w:r w:rsidRPr="000F7BBA">
        <w:rPr>
          <w:rFonts w:hint="eastAsia"/>
        </w:rPr>
        <w:t>日とする</w:t>
      </w:r>
      <w:r w:rsidR="00B97F74" w:rsidRPr="000F7BBA">
        <w:rPr>
          <w:rFonts w:hint="eastAsia"/>
        </w:rPr>
        <w:t>ことができる</w:t>
      </w:r>
      <w:r w:rsidRPr="000F7BBA">
        <w:rPr>
          <w:rFonts w:hint="eastAsia"/>
        </w:rPr>
        <w:t>。</w:t>
      </w:r>
    </w:p>
    <w:p w14:paraId="568B13D8" w14:textId="77777777" w:rsidR="006F5354" w:rsidRPr="000F7BBA" w:rsidRDefault="006F5354">
      <w:pPr>
        <w:pStyle w:val="a3"/>
        <w:ind w:leftChars="100" w:left="240"/>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(1) 国民の祝日に関する法律（昭和23年法律第178号）に規定する休日</w:t>
      </w:r>
    </w:p>
    <w:p w14:paraId="30852E12" w14:textId="77777777" w:rsidR="000A525C" w:rsidRPr="000F7BBA" w:rsidRDefault="006F5354">
      <w:pPr>
        <w:pStyle w:val="a3"/>
        <w:ind w:leftChars="100" w:left="240"/>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(2) 12月29日から翌年の1月3日まで（前号に掲げる日を除く）</w:t>
      </w:r>
    </w:p>
    <w:p w14:paraId="004531E6" w14:textId="77777777" w:rsidR="004D2F68" w:rsidRPr="000F7BBA" w:rsidRDefault="006F5354" w:rsidP="004D2F68">
      <w:pPr>
        <w:pStyle w:val="a3"/>
        <w:ind w:left="238" w:hangingChars="100" w:hanging="238"/>
        <w:rPr>
          <w:rFonts w:ascii="ＭＳ ゴシック" w:eastAsia="ＭＳ ゴシック" w:hAnsi="ＭＳ ゴシック"/>
        </w:rPr>
      </w:pPr>
      <w:r w:rsidRPr="000F7BBA">
        <w:rPr>
          <w:rFonts w:ascii="ＭＳ ゴシック" w:eastAsia="ＭＳ ゴシック" w:hAnsi="ＭＳ ゴシック" w:hint="eastAsia"/>
        </w:rPr>
        <w:t xml:space="preserve">３　</w:t>
      </w:r>
      <w:r w:rsidR="00B704B6" w:rsidRPr="000F7BBA">
        <w:rPr>
          <w:rFonts w:ascii="ＭＳ ゴシック" w:eastAsia="ＭＳ ゴシック" w:hAnsi="ＭＳ ゴシック" w:hint="eastAsia"/>
        </w:rPr>
        <w:t>事業の実施</w:t>
      </w:r>
      <w:r w:rsidRPr="000F7BBA">
        <w:rPr>
          <w:rFonts w:ascii="ＭＳ ゴシック" w:eastAsia="ＭＳ ゴシック" w:hAnsi="ＭＳ ゴシック" w:hint="eastAsia"/>
        </w:rPr>
        <w:t>時間は、原則として午前９時から午後</w:t>
      </w:r>
      <w:r w:rsidR="00B704B6" w:rsidRPr="000F7BBA">
        <w:rPr>
          <w:rFonts w:ascii="ＭＳ ゴシック" w:eastAsia="ＭＳ ゴシック" w:hAnsi="ＭＳ ゴシック" w:hint="eastAsia"/>
        </w:rPr>
        <w:t>５</w:t>
      </w:r>
      <w:r w:rsidRPr="000F7BBA">
        <w:rPr>
          <w:rFonts w:ascii="ＭＳ ゴシック" w:eastAsia="ＭＳ ゴシック" w:hAnsi="ＭＳ ゴシック" w:hint="eastAsia"/>
        </w:rPr>
        <w:t>時までとする。</w:t>
      </w:r>
    </w:p>
    <w:p w14:paraId="7997F15C" w14:textId="62A531A5" w:rsidR="00365EDD" w:rsidRPr="000F7BBA" w:rsidRDefault="00365EDD" w:rsidP="005C4658">
      <w:pPr>
        <w:pStyle w:val="0mm1-1"/>
      </w:pPr>
      <w:r w:rsidRPr="000F7BBA">
        <w:rPr>
          <w:rFonts w:hint="eastAsia"/>
        </w:rPr>
        <w:t>４　前３項の規定に関わらず、</w:t>
      </w:r>
      <w:r w:rsidR="00B54DDA" w:rsidRPr="000F7BBA">
        <w:rPr>
          <w:rFonts w:hint="eastAsia"/>
        </w:rPr>
        <w:t>天災地変などその他委託契約締結後に生じたやむを得ない事情で休業する必要がある</w:t>
      </w:r>
      <w:r w:rsidR="00C5119F" w:rsidRPr="000F7BBA">
        <w:rPr>
          <w:rFonts w:hint="eastAsia"/>
        </w:rPr>
        <w:t>場合</w:t>
      </w:r>
      <w:r w:rsidR="00B54DDA" w:rsidRPr="000F7BBA">
        <w:rPr>
          <w:rFonts w:hint="eastAsia"/>
        </w:rPr>
        <w:t>等</w:t>
      </w:r>
      <w:r w:rsidRPr="000F7BBA">
        <w:rPr>
          <w:rFonts w:hint="eastAsia"/>
        </w:rPr>
        <w:t>区長</w:t>
      </w:r>
      <w:r w:rsidR="00D762DC" w:rsidRPr="000F7BBA">
        <w:rPr>
          <w:rFonts w:hint="eastAsia"/>
        </w:rPr>
        <w:t>が必要と認めたときは、実施日及び実施</w:t>
      </w:r>
      <w:r w:rsidRPr="000F7BBA">
        <w:rPr>
          <w:rFonts w:hint="eastAsia"/>
        </w:rPr>
        <w:t>時間を変</w:t>
      </w:r>
      <w:r w:rsidR="00D762DC" w:rsidRPr="000F7BBA">
        <w:rPr>
          <w:rFonts w:hint="eastAsia"/>
        </w:rPr>
        <w:t>更し、休業日及び実施</w:t>
      </w:r>
      <w:r w:rsidRPr="000F7BBA">
        <w:rPr>
          <w:rFonts w:hint="eastAsia"/>
        </w:rPr>
        <w:t>時間外に</w:t>
      </w:r>
      <w:r w:rsidR="00D762DC" w:rsidRPr="000F7BBA">
        <w:rPr>
          <w:rFonts w:hint="eastAsia"/>
        </w:rPr>
        <w:t>事業を実施</w:t>
      </w:r>
      <w:r w:rsidRPr="000F7BBA">
        <w:rPr>
          <w:rFonts w:hint="eastAsia"/>
        </w:rPr>
        <w:t>し、又は臨時に</w:t>
      </w:r>
      <w:r w:rsidR="00BB7995" w:rsidRPr="000F7BBA">
        <w:rPr>
          <w:rFonts w:hint="eastAsia"/>
        </w:rPr>
        <w:t>休業</w:t>
      </w:r>
      <w:r w:rsidRPr="000F7BBA">
        <w:rPr>
          <w:rFonts w:hint="eastAsia"/>
        </w:rPr>
        <w:t>日を定めることができる。</w:t>
      </w:r>
    </w:p>
    <w:p w14:paraId="55134817" w14:textId="77777777" w:rsidR="006F5354" w:rsidRPr="000F7BBA" w:rsidRDefault="006F5354" w:rsidP="005C4658">
      <w:pPr>
        <w:pStyle w:val="0mm1-1"/>
      </w:pPr>
    </w:p>
    <w:p w14:paraId="5FC17158" w14:textId="77777777" w:rsidR="006F5354" w:rsidRPr="000F7BBA" w:rsidRDefault="006F5354">
      <w:pPr>
        <w:ind w:left="238" w:hangingChars="100" w:hanging="238"/>
        <w:rPr>
          <w:rFonts w:ascii="ＭＳ ゴシック" w:eastAsia="ＭＳ ゴシック" w:hAnsi="ＭＳ ゴシック" w:cs="ＭＳ ゴシック"/>
          <w:spacing w:val="9"/>
          <w:kern w:val="0"/>
          <w:sz w:val="22"/>
          <w:szCs w:val="22"/>
        </w:rPr>
      </w:pPr>
      <w:r w:rsidRPr="000F7BBA">
        <w:rPr>
          <w:rFonts w:ascii="ＭＳ ゴシック" w:eastAsia="ＭＳ ゴシック" w:hAnsi="ＭＳ ゴシック" w:cs="ＭＳ ゴシック" w:hint="eastAsia"/>
          <w:spacing w:val="9"/>
          <w:kern w:val="0"/>
          <w:sz w:val="22"/>
          <w:szCs w:val="22"/>
        </w:rPr>
        <w:t xml:space="preserve">　（</w:t>
      </w:r>
      <w:r w:rsidR="00B704B6" w:rsidRPr="000F7BBA">
        <w:rPr>
          <w:rFonts w:ascii="ＭＳ ゴシック" w:eastAsia="ＭＳ ゴシック" w:hAnsi="ＭＳ ゴシック" w:cs="ＭＳ ゴシック" w:hint="eastAsia"/>
          <w:spacing w:val="9"/>
          <w:kern w:val="0"/>
          <w:sz w:val="22"/>
          <w:szCs w:val="22"/>
        </w:rPr>
        <w:t>対象</w:t>
      </w:r>
      <w:r w:rsidRPr="000F7BBA">
        <w:rPr>
          <w:rFonts w:ascii="ＭＳ ゴシック" w:eastAsia="ＭＳ ゴシック" w:hAnsi="ＭＳ ゴシック" w:cs="ＭＳ ゴシック" w:hint="eastAsia"/>
          <w:spacing w:val="9"/>
          <w:kern w:val="0"/>
          <w:sz w:val="22"/>
          <w:szCs w:val="22"/>
        </w:rPr>
        <w:t>者）</w:t>
      </w:r>
    </w:p>
    <w:p w14:paraId="24FA5532" w14:textId="77777777" w:rsidR="004B128F" w:rsidRPr="000F7BBA" w:rsidRDefault="00672DE3" w:rsidP="004B128F">
      <w:pPr>
        <w:pStyle w:val="a3"/>
        <w:rPr>
          <w:rFonts w:asciiTheme="majorEastAsia" w:eastAsiaTheme="majorEastAsia" w:hAnsiTheme="majorEastAsia"/>
        </w:rPr>
      </w:pPr>
      <w:r w:rsidRPr="000F7BBA">
        <w:rPr>
          <w:rFonts w:asciiTheme="majorEastAsia" w:eastAsiaTheme="majorEastAsia" w:hAnsiTheme="majorEastAsia" w:hint="eastAsia"/>
        </w:rPr>
        <w:t>第６</w:t>
      </w:r>
      <w:r w:rsidR="006F5354" w:rsidRPr="000F7BBA">
        <w:rPr>
          <w:rFonts w:asciiTheme="majorEastAsia" w:eastAsiaTheme="majorEastAsia" w:hAnsiTheme="majorEastAsia" w:hint="eastAsia"/>
        </w:rPr>
        <w:t>条　次の各号のいずれかに該当する者は、</w:t>
      </w:r>
      <w:r w:rsidR="00B704B6" w:rsidRPr="000F7BBA">
        <w:rPr>
          <w:rFonts w:asciiTheme="majorEastAsia" w:eastAsiaTheme="majorEastAsia" w:hAnsiTheme="majorEastAsia" w:hint="eastAsia"/>
        </w:rPr>
        <w:t>事業に参加</w:t>
      </w:r>
      <w:r w:rsidR="006F5354" w:rsidRPr="000F7BBA">
        <w:rPr>
          <w:rFonts w:asciiTheme="majorEastAsia" w:eastAsiaTheme="majorEastAsia" w:hAnsiTheme="majorEastAsia" w:hint="eastAsia"/>
        </w:rPr>
        <w:t>することができる。</w:t>
      </w:r>
    </w:p>
    <w:p w14:paraId="2C457014" w14:textId="6596EDFE" w:rsidR="004B128F" w:rsidRPr="000F7BBA" w:rsidRDefault="004B128F" w:rsidP="005C4658">
      <w:pPr>
        <w:ind w:firstLineChars="100" w:firstLine="220"/>
        <w:rPr>
          <w:rFonts w:asciiTheme="majorEastAsia" w:eastAsiaTheme="majorEastAsia" w:hAnsiTheme="majorEastAsia"/>
          <w:sz w:val="22"/>
          <w:szCs w:val="22"/>
        </w:rPr>
      </w:pPr>
      <w:r w:rsidRPr="000F7BBA">
        <w:rPr>
          <w:rFonts w:asciiTheme="majorEastAsia" w:eastAsiaTheme="majorEastAsia" w:hAnsiTheme="majorEastAsia" w:hint="eastAsia"/>
          <w:sz w:val="22"/>
          <w:szCs w:val="22"/>
        </w:rPr>
        <w:t xml:space="preserve">(1) </w:t>
      </w:r>
      <w:r w:rsidR="006F5354" w:rsidRPr="000F7BBA">
        <w:rPr>
          <w:rFonts w:asciiTheme="majorEastAsia" w:eastAsiaTheme="majorEastAsia" w:hAnsiTheme="majorEastAsia" w:hint="eastAsia"/>
          <w:sz w:val="22"/>
          <w:szCs w:val="22"/>
        </w:rPr>
        <w:t>原則として市内に居住する就学前児童及びその養育者</w:t>
      </w:r>
    </w:p>
    <w:p w14:paraId="779DA8DE" w14:textId="53517A92" w:rsidR="006F5354" w:rsidRPr="000F7BBA" w:rsidRDefault="004B128F" w:rsidP="005C4658">
      <w:pPr>
        <w:ind w:leftChars="100" w:left="460" w:hangingChars="100" w:hanging="220"/>
        <w:rPr>
          <w:rFonts w:asciiTheme="majorEastAsia" w:eastAsiaTheme="majorEastAsia" w:hAnsiTheme="majorEastAsia"/>
          <w:sz w:val="22"/>
          <w:szCs w:val="22"/>
        </w:rPr>
      </w:pPr>
      <w:r w:rsidRPr="000F7BBA">
        <w:rPr>
          <w:rFonts w:asciiTheme="majorEastAsia" w:eastAsiaTheme="majorEastAsia" w:hAnsiTheme="majorEastAsia"/>
          <w:sz w:val="22"/>
          <w:szCs w:val="22"/>
        </w:rPr>
        <w:t>(</w:t>
      </w:r>
      <w:r w:rsidRPr="000F7BBA">
        <w:rPr>
          <w:rFonts w:asciiTheme="majorEastAsia" w:eastAsiaTheme="majorEastAsia" w:hAnsiTheme="majorEastAsia" w:hint="eastAsia"/>
          <w:sz w:val="22"/>
          <w:szCs w:val="22"/>
        </w:rPr>
        <w:t>2)</w:t>
      </w:r>
      <w:r w:rsidRPr="000F7BBA">
        <w:rPr>
          <w:rFonts w:asciiTheme="majorEastAsia" w:eastAsiaTheme="majorEastAsia" w:hAnsiTheme="majorEastAsia"/>
          <w:sz w:val="22"/>
          <w:szCs w:val="22"/>
        </w:rPr>
        <w:t xml:space="preserve"> </w:t>
      </w:r>
      <w:r w:rsidR="008074D9" w:rsidRPr="000F7BBA">
        <w:rPr>
          <w:rFonts w:asciiTheme="majorEastAsia" w:eastAsiaTheme="majorEastAsia" w:hAnsiTheme="majorEastAsia" w:hint="eastAsia"/>
          <w:sz w:val="22"/>
          <w:szCs w:val="22"/>
        </w:rPr>
        <w:t>原則として市内に居住する</w:t>
      </w:r>
      <w:r w:rsidR="006F5354" w:rsidRPr="000F7BBA">
        <w:rPr>
          <w:rFonts w:asciiTheme="majorEastAsia" w:eastAsiaTheme="majorEastAsia" w:hAnsiTheme="majorEastAsia" w:hint="eastAsia"/>
          <w:sz w:val="22"/>
          <w:szCs w:val="22"/>
        </w:rPr>
        <w:t>子育てに関する支援活動を行う者（支援活動を始めようとする</w:t>
      </w:r>
      <w:r w:rsidR="005C4658" w:rsidRPr="000F7BBA">
        <w:rPr>
          <w:rFonts w:asciiTheme="majorEastAsia" w:eastAsiaTheme="majorEastAsia" w:hAnsiTheme="majorEastAsia" w:hint="eastAsia"/>
          <w:sz w:val="22"/>
          <w:szCs w:val="22"/>
        </w:rPr>
        <w:t xml:space="preserve">　　　　　　　　　　　　　　　</w:t>
      </w:r>
      <w:r w:rsidR="006F5354" w:rsidRPr="000F7BBA">
        <w:rPr>
          <w:rFonts w:asciiTheme="majorEastAsia" w:eastAsiaTheme="majorEastAsia" w:hAnsiTheme="majorEastAsia" w:hint="eastAsia"/>
          <w:sz w:val="22"/>
          <w:szCs w:val="22"/>
        </w:rPr>
        <w:t>ものを含む。ただし、営利を目的とした活動を行う者を除く。）</w:t>
      </w:r>
    </w:p>
    <w:p w14:paraId="7664517E" w14:textId="51886CF0" w:rsidR="00FF615A" w:rsidRPr="000F7BBA" w:rsidRDefault="00FF615A" w:rsidP="005C4658">
      <w:pPr>
        <w:pStyle w:val="a3"/>
        <w:ind w:firstLineChars="100" w:firstLine="238"/>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(3)</w:t>
      </w:r>
      <w:r w:rsidR="005C4658" w:rsidRPr="000F7BBA">
        <w:rPr>
          <w:rFonts w:ascii="ＭＳ ゴシック" w:eastAsia="ＭＳ ゴシック" w:hAnsi="ＭＳ ゴシック" w:cs="ＭＳ ゴシック"/>
        </w:rPr>
        <w:t xml:space="preserve"> </w:t>
      </w:r>
      <w:r w:rsidRPr="000F7BBA">
        <w:rPr>
          <w:rFonts w:ascii="ＭＳ ゴシック" w:eastAsia="ＭＳ ゴシック" w:hAnsi="ＭＳ ゴシック" w:cs="ＭＳ ゴシック" w:hint="eastAsia"/>
        </w:rPr>
        <w:t>その他特に区長が必要と認めた者</w:t>
      </w:r>
    </w:p>
    <w:p w14:paraId="019750EE" w14:textId="77777777" w:rsidR="000A6A31" w:rsidRPr="000F7BBA" w:rsidRDefault="000A6A31">
      <w:pPr>
        <w:pStyle w:val="a3"/>
        <w:ind w:leftChars="113" w:left="271"/>
        <w:rPr>
          <w:rFonts w:ascii="ＭＳ ゴシック" w:eastAsia="ＭＳ ゴシック" w:hAnsi="ＭＳ ゴシック" w:cs="ＭＳ ゴシック"/>
        </w:rPr>
      </w:pPr>
    </w:p>
    <w:p w14:paraId="25085B35" w14:textId="77777777" w:rsidR="00C20DA1" w:rsidRPr="000F7BBA" w:rsidRDefault="00C20DA1" w:rsidP="00C20DA1">
      <w:pPr>
        <w:pStyle w:val="a3"/>
        <w:wordWrap/>
        <w:spacing w:line="340" w:lineRule="exact"/>
        <w:ind w:leftChars="118" w:left="704" w:hangingChars="177" w:hanging="421"/>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（守秘義務）</w:t>
      </w:r>
    </w:p>
    <w:p w14:paraId="4C9FC231" w14:textId="77777777" w:rsidR="00C20DA1" w:rsidRPr="000F7BBA" w:rsidRDefault="00C20DA1" w:rsidP="00C20DA1">
      <w:pPr>
        <w:pStyle w:val="a3"/>
        <w:wordWrap/>
        <w:spacing w:line="340" w:lineRule="exact"/>
        <w:ind w:left="238" w:hangingChars="100" w:hanging="238"/>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第７条　本事業に関わる者は、利用者及びその家族のプライバシーに十分配慮するとともに、正当な理由なく業務上・職務上知り得た秘密を漏らしてはならない。その職を退いた後も、また同様とする。</w:t>
      </w:r>
    </w:p>
    <w:p w14:paraId="27E9B126" w14:textId="77777777" w:rsidR="00C20DA1" w:rsidRPr="000F7BBA" w:rsidRDefault="00C20DA1" w:rsidP="00C20DA1">
      <w:pPr>
        <w:pStyle w:val="a3"/>
        <w:ind w:leftChars="113" w:left="271"/>
        <w:rPr>
          <w:rFonts w:ascii="ＭＳ ゴシック" w:eastAsia="ＭＳ ゴシック" w:hAnsi="ＭＳ ゴシック" w:cs="ＭＳ ゴシック"/>
        </w:rPr>
      </w:pPr>
    </w:p>
    <w:p w14:paraId="4B3DCAC8" w14:textId="77777777" w:rsidR="00C20DA1" w:rsidRPr="000F7BBA" w:rsidRDefault="00C20DA1" w:rsidP="00C20DA1">
      <w:pPr>
        <w:pStyle w:val="a3"/>
        <w:ind w:leftChars="99" w:left="238"/>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（参加料）</w:t>
      </w:r>
    </w:p>
    <w:p w14:paraId="1C993B8B" w14:textId="77777777" w:rsidR="006F5354" w:rsidRPr="000F7BBA" w:rsidRDefault="00C20DA1" w:rsidP="005C4658">
      <w:pPr>
        <w:pStyle w:val="0mm1-1"/>
      </w:pPr>
      <w:r w:rsidRPr="000F7BBA">
        <w:rPr>
          <w:rFonts w:hint="eastAsia"/>
        </w:rPr>
        <w:lastRenderedPageBreak/>
        <w:t>第８条</w:t>
      </w:r>
      <w:r w:rsidR="006F5354" w:rsidRPr="000F7BBA">
        <w:rPr>
          <w:rFonts w:hint="eastAsia"/>
        </w:rPr>
        <w:t xml:space="preserve">　実施</w:t>
      </w:r>
      <w:r w:rsidR="005E4A5B" w:rsidRPr="000F7BBA">
        <w:rPr>
          <w:rFonts w:hint="eastAsia"/>
        </w:rPr>
        <w:t>事業</w:t>
      </w:r>
      <w:r w:rsidR="006F5354" w:rsidRPr="000F7BBA">
        <w:rPr>
          <w:rFonts w:hint="eastAsia"/>
        </w:rPr>
        <w:t>の</w:t>
      </w:r>
      <w:r w:rsidR="005E4A5B" w:rsidRPr="000F7BBA">
        <w:rPr>
          <w:rFonts w:hint="eastAsia"/>
        </w:rPr>
        <w:t>参加</w:t>
      </w:r>
      <w:r w:rsidR="006F5354" w:rsidRPr="000F7BBA">
        <w:rPr>
          <w:rFonts w:hint="eastAsia"/>
        </w:rPr>
        <w:t>料は、無料とする。ただし、</w:t>
      </w:r>
      <w:r w:rsidR="00005F2D" w:rsidRPr="000F7BBA">
        <w:rPr>
          <w:rFonts w:hint="eastAsia"/>
        </w:rPr>
        <w:t>催事、講習・講座等の実施に</w:t>
      </w:r>
      <w:r w:rsidR="006F5354" w:rsidRPr="000F7BBA">
        <w:rPr>
          <w:rFonts w:hint="eastAsia"/>
        </w:rPr>
        <w:t>係る実費等で、特定の個人の利用に係る経費を、</w:t>
      </w:r>
      <w:r w:rsidR="004D4932" w:rsidRPr="000F7BBA">
        <w:rPr>
          <w:rFonts w:hint="eastAsia"/>
        </w:rPr>
        <w:t>運営者</w:t>
      </w:r>
      <w:r w:rsidR="006F5354" w:rsidRPr="000F7BBA">
        <w:rPr>
          <w:rFonts w:hint="eastAsia"/>
        </w:rPr>
        <w:t>が利用者から徴収することは妨げない。</w:t>
      </w:r>
    </w:p>
    <w:p w14:paraId="3D8DF1A7" w14:textId="77777777" w:rsidR="00322AF5" w:rsidRPr="000F7BBA" w:rsidRDefault="00322AF5" w:rsidP="005C4658">
      <w:pPr>
        <w:pStyle w:val="0mm1-1"/>
      </w:pPr>
    </w:p>
    <w:p w14:paraId="097C6951" w14:textId="77777777" w:rsidR="00510A2E" w:rsidRPr="000F7BBA" w:rsidRDefault="00510A2E" w:rsidP="00510A2E">
      <w:pPr>
        <w:autoSpaceDE w:val="0"/>
        <w:autoSpaceDN w:val="0"/>
        <w:adjustRightInd w:val="0"/>
        <w:spacing w:line="240" w:lineRule="atLeast"/>
        <w:ind w:leftChars="71" w:left="170"/>
        <w:rPr>
          <w:rFonts w:ascii="ＭＳ ゴシック" w:eastAsia="ＭＳ ゴシック" w:hAnsi="ＭＳ ゴシック" w:cs="ＭＳ ゴシック"/>
          <w:spacing w:val="9"/>
          <w:kern w:val="0"/>
          <w:sz w:val="22"/>
          <w:szCs w:val="22"/>
        </w:rPr>
      </w:pPr>
      <w:r w:rsidRPr="000F7BBA">
        <w:rPr>
          <w:rFonts w:ascii="ＭＳ ゴシック" w:eastAsia="ＭＳ ゴシック" w:hAnsi="ＭＳ ゴシック" w:cs="ＭＳ ゴシック" w:hint="eastAsia"/>
          <w:spacing w:val="9"/>
          <w:kern w:val="0"/>
          <w:sz w:val="22"/>
          <w:szCs w:val="22"/>
        </w:rPr>
        <w:t>（拠点サテライト）</w:t>
      </w:r>
    </w:p>
    <w:p w14:paraId="04E0ED25" w14:textId="6BEFC89A" w:rsidR="00510A2E" w:rsidRPr="000F7BBA" w:rsidRDefault="00510A2E" w:rsidP="005C4658">
      <w:pPr>
        <w:autoSpaceDE w:val="0"/>
        <w:autoSpaceDN w:val="0"/>
        <w:adjustRightInd w:val="0"/>
        <w:spacing w:line="240" w:lineRule="atLeast"/>
        <w:ind w:left="238" w:hangingChars="100" w:hanging="238"/>
        <w:rPr>
          <w:rFonts w:ascii="ＭＳ ゴシック" w:eastAsia="ＭＳ ゴシック" w:hAnsi="ＭＳ ゴシック" w:cs="ＭＳ ゴシック"/>
          <w:spacing w:val="9"/>
          <w:kern w:val="0"/>
          <w:sz w:val="22"/>
          <w:szCs w:val="22"/>
        </w:rPr>
      </w:pPr>
      <w:r w:rsidRPr="000F7BBA">
        <w:rPr>
          <w:rFonts w:ascii="ＭＳ ゴシック" w:eastAsia="ＭＳ ゴシック" w:hAnsi="ＭＳ ゴシック" w:cs="ＭＳ ゴシック" w:hint="eastAsia"/>
          <w:spacing w:val="9"/>
          <w:kern w:val="0"/>
          <w:sz w:val="22"/>
          <w:szCs w:val="22"/>
        </w:rPr>
        <w:t>第９条　第４条第１項に規定する実施施設の事業を補完するため、既存の実施施設とは別に、サテライト施設（以下、「拠点サテライト」という。）を設置する</w:t>
      </w:r>
      <w:r w:rsidR="00C5119F" w:rsidRPr="000F7BBA">
        <w:rPr>
          <w:rFonts w:ascii="ＭＳ ゴシック" w:eastAsia="ＭＳ ゴシック" w:hAnsi="ＭＳ ゴシック" w:cs="ＭＳ ゴシック" w:hint="eastAsia"/>
          <w:spacing w:val="9"/>
          <w:kern w:val="0"/>
          <w:sz w:val="22"/>
          <w:szCs w:val="22"/>
        </w:rPr>
        <w:t>ことができる</w:t>
      </w:r>
      <w:r w:rsidRPr="000F7BBA">
        <w:rPr>
          <w:rFonts w:ascii="ＭＳ ゴシック" w:eastAsia="ＭＳ ゴシック" w:hAnsi="ＭＳ ゴシック" w:cs="ＭＳ ゴシック" w:hint="eastAsia"/>
          <w:spacing w:val="9"/>
          <w:kern w:val="0"/>
          <w:sz w:val="22"/>
          <w:szCs w:val="22"/>
        </w:rPr>
        <w:t>。</w:t>
      </w:r>
    </w:p>
    <w:p w14:paraId="43F65811" w14:textId="77777777" w:rsidR="00510A2E" w:rsidRPr="000F7BBA" w:rsidRDefault="00510A2E" w:rsidP="005C4658">
      <w:pPr>
        <w:autoSpaceDE w:val="0"/>
        <w:autoSpaceDN w:val="0"/>
        <w:adjustRightInd w:val="0"/>
        <w:spacing w:line="240" w:lineRule="atLeast"/>
        <w:ind w:left="238" w:hangingChars="100" w:hanging="238"/>
        <w:rPr>
          <w:rFonts w:ascii="ＭＳ ゴシック" w:eastAsia="ＭＳ ゴシック" w:hAnsi="ＭＳ ゴシック" w:cs="ＭＳ ゴシック"/>
          <w:spacing w:val="9"/>
          <w:kern w:val="0"/>
          <w:sz w:val="22"/>
          <w:szCs w:val="22"/>
        </w:rPr>
      </w:pPr>
      <w:r w:rsidRPr="000F7BBA">
        <w:rPr>
          <w:rFonts w:ascii="ＭＳ ゴシック" w:eastAsia="ＭＳ ゴシック" w:hAnsi="ＭＳ ゴシック" w:cs="ＭＳ ゴシック" w:hint="eastAsia"/>
          <w:spacing w:val="9"/>
          <w:kern w:val="0"/>
          <w:sz w:val="22"/>
          <w:szCs w:val="22"/>
        </w:rPr>
        <w:t>２　拠点サテライトは、既存の実施施設の運営者により、既存の実施施設と一体的に運営する。</w:t>
      </w:r>
    </w:p>
    <w:p w14:paraId="5C9D63C8" w14:textId="14393CD5" w:rsidR="00510A2E" w:rsidRPr="000F7BBA" w:rsidRDefault="00510A2E" w:rsidP="005C4658">
      <w:pPr>
        <w:autoSpaceDE w:val="0"/>
        <w:autoSpaceDN w:val="0"/>
        <w:adjustRightInd w:val="0"/>
        <w:spacing w:line="240" w:lineRule="atLeast"/>
        <w:ind w:left="238" w:hangingChars="100" w:hanging="238"/>
        <w:rPr>
          <w:rFonts w:ascii="ＭＳ ゴシック" w:eastAsia="ＭＳ ゴシック" w:hAnsi="ＭＳ ゴシック" w:cs="ＭＳ ゴシック"/>
          <w:spacing w:val="9"/>
          <w:kern w:val="0"/>
          <w:sz w:val="22"/>
          <w:szCs w:val="22"/>
        </w:rPr>
      </w:pPr>
      <w:r w:rsidRPr="000F7BBA">
        <w:rPr>
          <w:rFonts w:ascii="ＭＳ ゴシック" w:eastAsia="ＭＳ ゴシック" w:hAnsi="ＭＳ ゴシック" w:cs="ＭＳ ゴシック" w:hint="eastAsia"/>
          <w:spacing w:val="9"/>
          <w:kern w:val="0"/>
          <w:sz w:val="22"/>
          <w:szCs w:val="22"/>
        </w:rPr>
        <w:t>３　拠点サテライトでは、第３条各号に規定する事業のうち、第４号から第６号までを除く事業を実施する。また、運営者が同条第４号から第６号までの事業を実施する際には、拠点サテライトを活用して実施す</w:t>
      </w:r>
      <w:r w:rsidR="00C5119F" w:rsidRPr="000F7BBA">
        <w:rPr>
          <w:rFonts w:ascii="ＭＳ ゴシック" w:eastAsia="ＭＳ ゴシック" w:hAnsi="ＭＳ ゴシック" w:cs="ＭＳ ゴシック" w:hint="eastAsia"/>
          <w:spacing w:val="9"/>
          <w:kern w:val="0"/>
          <w:sz w:val="22"/>
          <w:szCs w:val="22"/>
        </w:rPr>
        <w:t>ることができる</w:t>
      </w:r>
      <w:r w:rsidRPr="000F7BBA">
        <w:rPr>
          <w:rFonts w:ascii="ＭＳ ゴシック" w:eastAsia="ＭＳ ゴシック" w:hAnsi="ＭＳ ゴシック" w:cs="ＭＳ ゴシック" w:hint="eastAsia"/>
          <w:spacing w:val="9"/>
          <w:kern w:val="0"/>
          <w:sz w:val="22"/>
          <w:szCs w:val="22"/>
        </w:rPr>
        <w:t>。</w:t>
      </w:r>
    </w:p>
    <w:p w14:paraId="1D09E72B" w14:textId="4BE0BC1D" w:rsidR="00510A2E" w:rsidRPr="000F7BBA" w:rsidRDefault="00510A2E" w:rsidP="005C4658">
      <w:pPr>
        <w:autoSpaceDE w:val="0"/>
        <w:autoSpaceDN w:val="0"/>
        <w:adjustRightInd w:val="0"/>
        <w:spacing w:line="240" w:lineRule="atLeast"/>
        <w:ind w:left="238" w:hangingChars="100" w:hanging="238"/>
        <w:rPr>
          <w:rFonts w:ascii="ＭＳ ゴシック" w:eastAsia="ＭＳ ゴシック" w:hAnsi="ＭＳ ゴシック" w:cs="ＭＳ ゴシック"/>
          <w:spacing w:val="9"/>
          <w:kern w:val="0"/>
          <w:sz w:val="22"/>
          <w:szCs w:val="22"/>
        </w:rPr>
      </w:pPr>
      <w:r w:rsidRPr="000F7BBA">
        <w:rPr>
          <w:rFonts w:ascii="ＭＳ ゴシック" w:eastAsia="ＭＳ ゴシック" w:hAnsi="ＭＳ ゴシック" w:cs="ＭＳ ゴシック" w:hint="eastAsia"/>
          <w:spacing w:val="9"/>
          <w:kern w:val="0"/>
          <w:sz w:val="22"/>
          <w:szCs w:val="22"/>
        </w:rPr>
        <w:t>４　拠点サテライトは、区長が既存の建築物を賃借し、改修する等により確保するものとする。また、床面積の合計は、240㎡</w:t>
      </w:r>
      <w:r w:rsidR="00C5119F" w:rsidRPr="000F7BBA">
        <w:rPr>
          <w:rFonts w:ascii="ＭＳ ゴシック" w:eastAsia="ＭＳ ゴシック" w:hAnsi="ＭＳ ゴシック" w:cs="ＭＳ ゴシック" w:hint="eastAsia"/>
          <w:spacing w:val="9"/>
          <w:kern w:val="0"/>
          <w:sz w:val="22"/>
          <w:szCs w:val="22"/>
        </w:rPr>
        <w:t>以上</w:t>
      </w:r>
      <w:r w:rsidRPr="000F7BBA">
        <w:rPr>
          <w:rFonts w:ascii="ＭＳ ゴシック" w:eastAsia="ＭＳ ゴシック" w:hAnsi="ＭＳ ゴシック" w:cs="ＭＳ ゴシック" w:hint="eastAsia"/>
          <w:spacing w:val="9"/>
          <w:kern w:val="0"/>
          <w:sz w:val="22"/>
          <w:szCs w:val="22"/>
        </w:rPr>
        <w:t>とする。</w:t>
      </w:r>
    </w:p>
    <w:p w14:paraId="1FF62B99" w14:textId="77777777" w:rsidR="00510A2E" w:rsidRPr="000F7BBA" w:rsidRDefault="00510A2E" w:rsidP="005C4658">
      <w:pPr>
        <w:autoSpaceDE w:val="0"/>
        <w:autoSpaceDN w:val="0"/>
        <w:adjustRightInd w:val="0"/>
        <w:spacing w:line="240" w:lineRule="atLeast"/>
        <w:ind w:left="238" w:hangingChars="100" w:hanging="238"/>
        <w:rPr>
          <w:rFonts w:ascii="ＭＳ ゴシック" w:eastAsia="ＭＳ ゴシック" w:hAnsi="ＭＳ ゴシック" w:cs="ＭＳ ゴシック"/>
          <w:spacing w:val="9"/>
          <w:kern w:val="0"/>
          <w:sz w:val="22"/>
          <w:szCs w:val="22"/>
          <w:u w:val="single"/>
        </w:rPr>
      </w:pPr>
      <w:r w:rsidRPr="000F7BBA">
        <w:rPr>
          <w:rFonts w:ascii="ＭＳ ゴシック" w:eastAsia="ＭＳ ゴシック" w:hAnsi="ＭＳ ゴシック" w:cs="ＭＳ ゴシック" w:hint="eastAsia"/>
          <w:spacing w:val="9"/>
          <w:kern w:val="0"/>
          <w:sz w:val="22"/>
          <w:szCs w:val="22"/>
        </w:rPr>
        <w:t>５　第４条第３項及び同条第５項、並びに第５条から第８条までの規定は、拠点サテライトに準用する。ただし、施設機能及び基準については、あらかじめ区長及び運営者が協議することにより、一部を省略し又は緩和することができる。</w:t>
      </w:r>
    </w:p>
    <w:p w14:paraId="41F3514B" w14:textId="77777777" w:rsidR="00BE45E7" w:rsidRPr="000F7BBA" w:rsidRDefault="00BE45E7" w:rsidP="005C4658">
      <w:pPr>
        <w:pStyle w:val="0mm1-1"/>
      </w:pPr>
    </w:p>
    <w:p w14:paraId="2E827361" w14:textId="77777777" w:rsidR="006F5354" w:rsidRPr="000F7BBA" w:rsidRDefault="007C4808" w:rsidP="00F97A22">
      <w:pPr>
        <w:pStyle w:val="a3"/>
        <w:ind w:leftChars="99" w:left="238"/>
        <w:rPr>
          <w:rFonts w:ascii="ＭＳ ゴシック" w:eastAsia="ＭＳ ゴシック" w:hAnsi="ＭＳ ゴシック" w:cs="ＭＳ ゴシック"/>
        </w:rPr>
      </w:pPr>
      <w:r w:rsidRPr="000F7BBA">
        <w:rPr>
          <w:rFonts w:ascii="ＭＳ ゴシック" w:eastAsia="ＭＳ ゴシック" w:hAnsi="ＭＳ ゴシック" w:cs="ＭＳ ゴシック" w:hint="eastAsia"/>
        </w:rPr>
        <w:t>（その他</w:t>
      </w:r>
      <w:r w:rsidR="006F5354" w:rsidRPr="000F7BBA">
        <w:rPr>
          <w:rFonts w:ascii="ＭＳ ゴシック" w:eastAsia="ＭＳ ゴシック" w:hAnsi="ＭＳ ゴシック" w:cs="ＭＳ ゴシック" w:hint="eastAsia"/>
        </w:rPr>
        <w:t>）</w:t>
      </w:r>
    </w:p>
    <w:p w14:paraId="5D910E81" w14:textId="77777777" w:rsidR="00F97A22" w:rsidRPr="000F7BBA" w:rsidRDefault="00C20DA1" w:rsidP="005C4658">
      <w:pPr>
        <w:pStyle w:val="0mm1-1"/>
      </w:pPr>
      <w:r w:rsidRPr="000F7BBA">
        <w:rPr>
          <w:rFonts w:hint="eastAsia"/>
        </w:rPr>
        <w:t>第</w:t>
      </w:r>
      <w:r w:rsidR="00AD2941" w:rsidRPr="000F7BBA">
        <w:rPr>
          <w:rFonts w:hint="eastAsia"/>
        </w:rPr>
        <w:t>10</w:t>
      </w:r>
      <w:r w:rsidRPr="000F7BBA">
        <w:rPr>
          <w:rFonts w:hint="eastAsia"/>
        </w:rPr>
        <w:t>条</w:t>
      </w:r>
      <w:r w:rsidR="00F33E43" w:rsidRPr="000F7BBA">
        <w:rPr>
          <w:rFonts w:hint="eastAsia"/>
        </w:rPr>
        <w:t xml:space="preserve">　</w:t>
      </w:r>
      <w:r w:rsidR="006F5354" w:rsidRPr="000F7BBA">
        <w:rPr>
          <w:rFonts w:hint="eastAsia"/>
        </w:rPr>
        <w:t>この要綱の施行に関し必要な事項は、</w:t>
      </w:r>
      <w:r w:rsidR="00ED73AD" w:rsidRPr="000F7BBA">
        <w:rPr>
          <w:rFonts w:hint="eastAsia"/>
        </w:rPr>
        <w:t>区</w:t>
      </w:r>
      <w:r w:rsidR="006F5354" w:rsidRPr="000F7BBA">
        <w:rPr>
          <w:rFonts w:hint="eastAsia"/>
        </w:rPr>
        <w:t>長が定めるところによる。</w:t>
      </w:r>
    </w:p>
    <w:p w14:paraId="20E64288" w14:textId="77777777" w:rsidR="00D33CC4" w:rsidRPr="000F7BBA" w:rsidRDefault="00D33CC4" w:rsidP="000005EE">
      <w:pPr>
        <w:pStyle w:val="a3"/>
        <w:rPr>
          <w:rFonts w:ascii="ＭＳ ゴシック" w:eastAsia="ＭＳ ゴシック" w:hAnsi="ＭＳ ゴシック" w:cs="ＭＳ ゴシック"/>
        </w:rPr>
      </w:pPr>
    </w:p>
    <w:p w14:paraId="495E1008" w14:textId="77777777" w:rsidR="00C827E8" w:rsidRPr="000F7BBA" w:rsidRDefault="00C827E8" w:rsidP="00C827E8">
      <w:pPr>
        <w:pStyle w:val="a3"/>
        <w:rPr>
          <w:rFonts w:asciiTheme="majorEastAsia" w:eastAsiaTheme="majorEastAsia" w:hAnsiTheme="majorEastAsia" w:cs="ＭＳ ゴシック"/>
        </w:rPr>
      </w:pPr>
      <w:r w:rsidRPr="000F7BBA">
        <w:rPr>
          <w:rFonts w:asciiTheme="majorEastAsia" w:eastAsiaTheme="majorEastAsia" w:hAnsiTheme="majorEastAsia" w:cs="ＭＳ ゴシック" w:hint="eastAsia"/>
        </w:rPr>
        <w:t>（施行期日）</w:t>
      </w:r>
    </w:p>
    <w:p w14:paraId="3899CCB6" w14:textId="77777777" w:rsidR="00C827E8" w:rsidRPr="000F7BBA" w:rsidRDefault="00C827E8" w:rsidP="00C827E8">
      <w:pPr>
        <w:pStyle w:val="a3"/>
        <w:ind w:firstLineChars="100" w:firstLine="238"/>
        <w:rPr>
          <w:rFonts w:asciiTheme="majorEastAsia" w:eastAsiaTheme="majorEastAsia" w:hAnsiTheme="majorEastAsia" w:cs="ＭＳ ゴシック"/>
        </w:rPr>
      </w:pPr>
      <w:r w:rsidRPr="000F7BBA">
        <w:rPr>
          <w:rFonts w:asciiTheme="majorEastAsia" w:eastAsiaTheme="majorEastAsia" w:hAnsiTheme="majorEastAsia" w:cs="ＭＳ ゴシック" w:hint="eastAsia"/>
        </w:rPr>
        <w:t xml:space="preserve">　この要綱は、平成21年５月14日から施行する。</w:t>
      </w:r>
    </w:p>
    <w:p w14:paraId="7F4F38BB" w14:textId="77777777" w:rsidR="00C827E8" w:rsidRPr="000F7BBA" w:rsidRDefault="00C827E8" w:rsidP="00C827E8">
      <w:pPr>
        <w:pStyle w:val="a3"/>
        <w:ind w:firstLineChars="100" w:firstLine="238"/>
        <w:rPr>
          <w:rFonts w:asciiTheme="majorEastAsia" w:eastAsiaTheme="majorEastAsia" w:hAnsiTheme="majorEastAsia" w:cs="ＭＳ ゴシック"/>
        </w:rPr>
      </w:pPr>
    </w:p>
    <w:p w14:paraId="1D405D3D" w14:textId="77777777" w:rsidR="00C827E8" w:rsidRPr="000F7BBA" w:rsidRDefault="00C827E8" w:rsidP="00C827E8">
      <w:pPr>
        <w:pStyle w:val="a3"/>
        <w:ind w:leftChars="99" w:left="238" w:firstLineChars="200" w:firstLine="476"/>
        <w:rPr>
          <w:rFonts w:asciiTheme="majorEastAsia" w:eastAsiaTheme="majorEastAsia" w:hAnsiTheme="majorEastAsia" w:cs="ＭＳ ゴシック"/>
        </w:rPr>
      </w:pPr>
      <w:r w:rsidRPr="000F7BBA">
        <w:rPr>
          <w:rFonts w:asciiTheme="majorEastAsia" w:eastAsiaTheme="majorEastAsia" w:hAnsiTheme="majorEastAsia" w:cs="ＭＳ ゴシック" w:hint="eastAsia"/>
        </w:rPr>
        <w:t>附　則</w:t>
      </w:r>
    </w:p>
    <w:p w14:paraId="4945B803" w14:textId="77777777" w:rsidR="00C827E8" w:rsidRPr="000F7BBA" w:rsidRDefault="00C827E8" w:rsidP="00C827E8">
      <w:pPr>
        <w:pStyle w:val="a3"/>
        <w:rPr>
          <w:rFonts w:asciiTheme="majorEastAsia" w:eastAsiaTheme="majorEastAsia" w:hAnsiTheme="majorEastAsia" w:cs="ＭＳ ゴシック"/>
        </w:rPr>
      </w:pPr>
      <w:r w:rsidRPr="000F7BBA">
        <w:rPr>
          <w:rFonts w:asciiTheme="majorEastAsia" w:eastAsiaTheme="majorEastAsia" w:hAnsiTheme="majorEastAsia" w:cs="ＭＳ ゴシック" w:hint="eastAsia"/>
        </w:rPr>
        <w:t xml:space="preserve">　（施行期日）</w:t>
      </w:r>
    </w:p>
    <w:p w14:paraId="12B1368A" w14:textId="77777777" w:rsidR="00C827E8" w:rsidRPr="000F7BBA" w:rsidRDefault="00C827E8" w:rsidP="00C827E8">
      <w:pPr>
        <w:pStyle w:val="a3"/>
        <w:ind w:firstLineChars="100" w:firstLine="238"/>
        <w:rPr>
          <w:rFonts w:asciiTheme="majorEastAsia" w:eastAsiaTheme="majorEastAsia" w:hAnsiTheme="majorEastAsia" w:cs="ＭＳ ゴシック"/>
        </w:rPr>
      </w:pPr>
      <w:r w:rsidRPr="000F7BBA">
        <w:rPr>
          <w:rFonts w:asciiTheme="majorEastAsia" w:eastAsiaTheme="majorEastAsia" w:hAnsiTheme="majorEastAsia" w:cs="ＭＳ ゴシック" w:hint="eastAsia"/>
        </w:rPr>
        <w:t xml:space="preserve">　この要綱は、平成24年４月１日から施行する。</w:t>
      </w:r>
    </w:p>
    <w:p w14:paraId="338611BE" w14:textId="77777777" w:rsidR="00C827E8" w:rsidRPr="000F7BBA" w:rsidRDefault="00C827E8" w:rsidP="00C827E8">
      <w:pPr>
        <w:pStyle w:val="a3"/>
        <w:ind w:firstLineChars="100" w:firstLine="238"/>
        <w:rPr>
          <w:rFonts w:asciiTheme="majorEastAsia" w:eastAsiaTheme="majorEastAsia" w:hAnsiTheme="majorEastAsia" w:cs="ＭＳ ゴシック"/>
        </w:rPr>
      </w:pPr>
    </w:p>
    <w:p w14:paraId="3963760C" w14:textId="77777777" w:rsidR="00C827E8" w:rsidRPr="000F7BBA" w:rsidRDefault="00C827E8" w:rsidP="00C827E8">
      <w:pPr>
        <w:ind w:firstLineChars="300" w:firstLine="660"/>
        <w:rPr>
          <w:rFonts w:asciiTheme="majorEastAsia" w:eastAsiaTheme="majorEastAsia" w:hAnsiTheme="majorEastAsia"/>
          <w:sz w:val="22"/>
          <w:szCs w:val="22"/>
        </w:rPr>
      </w:pPr>
      <w:r w:rsidRPr="000F7BBA">
        <w:rPr>
          <w:rFonts w:asciiTheme="majorEastAsia" w:eastAsiaTheme="majorEastAsia" w:hAnsiTheme="majorEastAsia" w:hint="eastAsia"/>
          <w:sz w:val="22"/>
          <w:szCs w:val="22"/>
        </w:rPr>
        <w:t>附　則</w:t>
      </w:r>
    </w:p>
    <w:p w14:paraId="37B483E6" w14:textId="77777777" w:rsidR="00C827E8" w:rsidRPr="000F7BBA" w:rsidRDefault="00C827E8" w:rsidP="00C827E8">
      <w:pPr>
        <w:ind w:firstLineChars="100" w:firstLine="220"/>
        <w:rPr>
          <w:rFonts w:asciiTheme="majorEastAsia" w:eastAsiaTheme="majorEastAsia" w:hAnsiTheme="majorEastAsia"/>
          <w:sz w:val="22"/>
          <w:szCs w:val="22"/>
        </w:rPr>
      </w:pPr>
      <w:r w:rsidRPr="000F7BBA">
        <w:rPr>
          <w:rFonts w:asciiTheme="majorEastAsia" w:eastAsiaTheme="majorEastAsia" w:hAnsiTheme="majorEastAsia" w:hint="eastAsia"/>
          <w:sz w:val="22"/>
          <w:szCs w:val="22"/>
        </w:rPr>
        <w:t>（施行期日）</w:t>
      </w:r>
    </w:p>
    <w:p w14:paraId="2334EAB8" w14:textId="77777777" w:rsidR="00C827E8" w:rsidRPr="000F7BBA" w:rsidRDefault="00C827E8" w:rsidP="00C827E8">
      <w:pPr>
        <w:ind w:leftChars="100" w:left="240" w:firstLineChars="100" w:firstLine="220"/>
        <w:rPr>
          <w:rFonts w:asciiTheme="majorEastAsia" w:eastAsiaTheme="majorEastAsia" w:hAnsiTheme="majorEastAsia"/>
          <w:sz w:val="22"/>
          <w:szCs w:val="22"/>
        </w:rPr>
      </w:pPr>
      <w:r w:rsidRPr="000F7BBA">
        <w:rPr>
          <w:rFonts w:asciiTheme="majorEastAsia" w:eastAsiaTheme="majorEastAsia" w:hAnsiTheme="majorEastAsia" w:hint="eastAsia"/>
          <w:sz w:val="22"/>
          <w:szCs w:val="22"/>
        </w:rPr>
        <w:t>この要綱は、平成25年８月１日から施行する。ただし、第３条第１項第６号の規定は、平成26年４月１日から施行する。</w:t>
      </w:r>
    </w:p>
    <w:p w14:paraId="401D585B" w14:textId="77777777" w:rsidR="00C827E8" w:rsidRPr="000F7BBA" w:rsidRDefault="00C827E8" w:rsidP="00C827E8">
      <w:pPr>
        <w:pStyle w:val="a3"/>
        <w:ind w:firstLineChars="100" w:firstLine="238"/>
        <w:rPr>
          <w:rFonts w:asciiTheme="majorEastAsia" w:eastAsiaTheme="majorEastAsia" w:hAnsiTheme="majorEastAsia" w:cs="ＭＳ ゴシック"/>
        </w:rPr>
      </w:pPr>
    </w:p>
    <w:p w14:paraId="40D367C9" w14:textId="77777777" w:rsidR="00C827E8" w:rsidRPr="000F7BBA" w:rsidRDefault="00C827E8" w:rsidP="00C827E8">
      <w:pPr>
        <w:pStyle w:val="a3"/>
        <w:ind w:firstLineChars="300" w:firstLine="714"/>
        <w:rPr>
          <w:rFonts w:asciiTheme="majorEastAsia" w:eastAsiaTheme="majorEastAsia" w:hAnsiTheme="majorEastAsia" w:cs="ＭＳ ゴシック"/>
        </w:rPr>
      </w:pPr>
      <w:r w:rsidRPr="000F7BBA">
        <w:rPr>
          <w:rFonts w:asciiTheme="majorEastAsia" w:eastAsiaTheme="majorEastAsia" w:hAnsiTheme="majorEastAsia" w:cs="ＭＳ ゴシック" w:hint="eastAsia"/>
        </w:rPr>
        <w:t>附　則</w:t>
      </w:r>
    </w:p>
    <w:p w14:paraId="094163DD" w14:textId="77777777" w:rsidR="00C827E8" w:rsidRPr="000F7BBA" w:rsidRDefault="00C827E8" w:rsidP="00C827E8">
      <w:pPr>
        <w:pStyle w:val="a3"/>
        <w:ind w:firstLineChars="100" w:firstLine="238"/>
        <w:rPr>
          <w:rFonts w:asciiTheme="majorEastAsia" w:eastAsiaTheme="majorEastAsia" w:hAnsiTheme="majorEastAsia" w:cs="ＭＳ ゴシック"/>
        </w:rPr>
      </w:pPr>
      <w:r w:rsidRPr="000F7BBA">
        <w:rPr>
          <w:rFonts w:asciiTheme="majorEastAsia" w:eastAsiaTheme="majorEastAsia" w:hAnsiTheme="majorEastAsia" w:cs="ＭＳ ゴシック" w:hint="eastAsia"/>
        </w:rPr>
        <w:t>（施行期日）</w:t>
      </w:r>
    </w:p>
    <w:p w14:paraId="2CA0C098" w14:textId="575D4DCB" w:rsidR="00C827E8" w:rsidRPr="000F7BBA" w:rsidRDefault="00C827E8" w:rsidP="00C827E8">
      <w:pPr>
        <w:pStyle w:val="a3"/>
        <w:ind w:leftChars="100" w:left="240" w:firstLineChars="100" w:firstLine="238"/>
        <w:rPr>
          <w:rFonts w:asciiTheme="majorEastAsia" w:eastAsiaTheme="majorEastAsia" w:hAnsiTheme="majorEastAsia" w:cs="ＭＳ ゴシック"/>
        </w:rPr>
      </w:pPr>
      <w:r w:rsidRPr="000F7BBA">
        <w:rPr>
          <w:rFonts w:asciiTheme="majorEastAsia" w:eastAsiaTheme="majorEastAsia" w:hAnsiTheme="majorEastAsia" w:cs="ＭＳ ゴシック" w:hint="eastAsia"/>
        </w:rPr>
        <w:t>この要綱は、平成27年10月15日から施行する。ただし、第３条第７号については、平成28年１月１日から適用する。</w:t>
      </w:r>
    </w:p>
    <w:p w14:paraId="317E4900" w14:textId="77777777" w:rsidR="00C3205E" w:rsidRPr="000F7BBA" w:rsidRDefault="00C3205E" w:rsidP="00C827E8">
      <w:pPr>
        <w:pStyle w:val="a3"/>
        <w:ind w:leftChars="100" w:left="240" w:firstLineChars="100" w:firstLine="238"/>
        <w:rPr>
          <w:rFonts w:asciiTheme="majorEastAsia" w:eastAsiaTheme="majorEastAsia" w:hAnsiTheme="majorEastAsia" w:cs="ＭＳ ゴシック"/>
        </w:rPr>
      </w:pPr>
    </w:p>
    <w:p w14:paraId="3EA588F8" w14:textId="77777777" w:rsidR="00C3205E" w:rsidRPr="000F7BBA" w:rsidRDefault="00C3205E" w:rsidP="00C3205E">
      <w:pPr>
        <w:pStyle w:val="a3"/>
        <w:ind w:leftChars="99" w:left="238" w:firstLineChars="200" w:firstLine="476"/>
        <w:rPr>
          <w:rFonts w:asciiTheme="majorEastAsia" w:eastAsiaTheme="majorEastAsia" w:hAnsiTheme="majorEastAsia" w:cs="ＭＳ ゴシック"/>
        </w:rPr>
      </w:pPr>
      <w:r w:rsidRPr="000F7BBA">
        <w:rPr>
          <w:rFonts w:asciiTheme="majorEastAsia" w:eastAsiaTheme="majorEastAsia" w:hAnsiTheme="majorEastAsia" w:cs="ＭＳ ゴシック" w:hint="eastAsia"/>
        </w:rPr>
        <w:t>附　則</w:t>
      </w:r>
    </w:p>
    <w:p w14:paraId="6F8457ED" w14:textId="77777777" w:rsidR="00C3205E" w:rsidRPr="000F7BBA" w:rsidRDefault="00C3205E" w:rsidP="00C3205E">
      <w:pPr>
        <w:pStyle w:val="a3"/>
        <w:rPr>
          <w:rFonts w:asciiTheme="majorEastAsia" w:eastAsiaTheme="majorEastAsia" w:hAnsiTheme="majorEastAsia" w:cs="ＭＳ ゴシック"/>
        </w:rPr>
      </w:pPr>
      <w:r w:rsidRPr="000F7BBA">
        <w:rPr>
          <w:rFonts w:asciiTheme="majorEastAsia" w:eastAsiaTheme="majorEastAsia" w:hAnsiTheme="majorEastAsia" w:cs="ＭＳ ゴシック" w:hint="eastAsia"/>
        </w:rPr>
        <w:t xml:space="preserve">　（施行期日）</w:t>
      </w:r>
    </w:p>
    <w:p w14:paraId="432E0407" w14:textId="43AC4B72" w:rsidR="00C3205E" w:rsidRPr="000F7BBA" w:rsidRDefault="00C3205E" w:rsidP="00C3205E">
      <w:pPr>
        <w:pStyle w:val="a3"/>
        <w:ind w:firstLineChars="100" w:firstLine="238"/>
        <w:rPr>
          <w:rFonts w:asciiTheme="majorEastAsia" w:eastAsiaTheme="majorEastAsia" w:hAnsiTheme="majorEastAsia" w:cs="ＭＳ ゴシック"/>
        </w:rPr>
      </w:pPr>
      <w:r w:rsidRPr="000F7BBA">
        <w:rPr>
          <w:rFonts w:asciiTheme="majorEastAsia" w:eastAsiaTheme="majorEastAsia" w:hAnsiTheme="majorEastAsia" w:cs="ＭＳ ゴシック" w:hint="eastAsia"/>
        </w:rPr>
        <w:t xml:space="preserve">　この要綱は、</w:t>
      </w:r>
      <w:r w:rsidR="002E01F8" w:rsidRPr="000F7BBA">
        <w:rPr>
          <w:rFonts w:asciiTheme="majorEastAsia" w:eastAsiaTheme="majorEastAsia" w:hAnsiTheme="majorEastAsia" w:cs="ＭＳ ゴシック" w:hint="eastAsia"/>
        </w:rPr>
        <w:t>令和</w:t>
      </w:r>
      <w:r w:rsidR="000F7BBA" w:rsidRPr="000F7BBA">
        <w:rPr>
          <w:rFonts w:asciiTheme="majorEastAsia" w:eastAsiaTheme="majorEastAsia" w:hAnsiTheme="majorEastAsia" w:cs="ＭＳ ゴシック" w:hint="eastAsia"/>
        </w:rPr>
        <w:t>3</w:t>
      </w:r>
      <w:r w:rsidRPr="000F7BBA">
        <w:rPr>
          <w:rFonts w:asciiTheme="majorEastAsia" w:eastAsiaTheme="majorEastAsia" w:hAnsiTheme="majorEastAsia" w:cs="ＭＳ ゴシック" w:hint="eastAsia"/>
        </w:rPr>
        <w:t>年</w:t>
      </w:r>
      <w:r w:rsidR="000F7BBA" w:rsidRPr="000F7BBA">
        <w:rPr>
          <w:rFonts w:asciiTheme="majorEastAsia" w:eastAsiaTheme="majorEastAsia" w:hAnsiTheme="majorEastAsia" w:cs="ＭＳ ゴシック" w:hint="eastAsia"/>
        </w:rPr>
        <w:t>8</w:t>
      </w:r>
      <w:r w:rsidRPr="000F7BBA">
        <w:rPr>
          <w:rFonts w:asciiTheme="majorEastAsia" w:eastAsiaTheme="majorEastAsia" w:hAnsiTheme="majorEastAsia" w:cs="ＭＳ ゴシック" w:hint="eastAsia"/>
        </w:rPr>
        <w:t>月</w:t>
      </w:r>
      <w:r w:rsidR="000F7BBA" w:rsidRPr="000F7BBA">
        <w:rPr>
          <w:rFonts w:asciiTheme="majorEastAsia" w:eastAsiaTheme="majorEastAsia" w:hAnsiTheme="majorEastAsia" w:cs="ＭＳ ゴシック" w:hint="eastAsia"/>
        </w:rPr>
        <w:t>16</w:t>
      </w:r>
      <w:r w:rsidRPr="000F7BBA">
        <w:rPr>
          <w:rFonts w:asciiTheme="majorEastAsia" w:eastAsiaTheme="majorEastAsia" w:hAnsiTheme="majorEastAsia" w:cs="ＭＳ ゴシック" w:hint="eastAsia"/>
        </w:rPr>
        <w:t>日から施行する。</w:t>
      </w:r>
    </w:p>
    <w:p w14:paraId="2E09609C" w14:textId="77777777" w:rsidR="00C827E8" w:rsidRPr="000F7BBA" w:rsidRDefault="00C827E8" w:rsidP="00C827E8">
      <w:pPr>
        <w:pStyle w:val="a3"/>
        <w:ind w:firstLineChars="100" w:firstLine="238"/>
        <w:rPr>
          <w:rFonts w:asciiTheme="majorEastAsia" w:eastAsiaTheme="majorEastAsia" w:hAnsiTheme="majorEastAsia" w:cs="ＭＳ ゴシック"/>
        </w:rPr>
      </w:pPr>
    </w:p>
    <w:p w14:paraId="38CC0EE6" w14:textId="77777777" w:rsidR="00C827E8" w:rsidRPr="000F7BBA" w:rsidRDefault="00C827E8" w:rsidP="00C827E8">
      <w:pPr>
        <w:pStyle w:val="a3"/>
        <w:ind w:left="238" w:hangingChars="100" w:hanging="238"/>
        <w:rPr>
          <w:rFonts w:asciiTheme="majorEastAsia" w:eastAsiaTheme="majorEastAsia" w:hAnsiTheme="majorEastAsia" w:cs="ＭＳ ゴシック"/>
        </w:rPr>
      </w:pPr>
      <w:r w:rsidRPr="000F7BBA">
        <w:rPr>
          <w:rFonts w:asciiTheme="majorEastAsia" w:eastAsiaTheme="majorEastAsia" w:hAnsiTheme="majorEastAsia" w:cs="ＭＳ ゴシック" w:hint="eastAsia"/>
        </w:rPr>
        <w:lastRenderedPageBreak/>
        <w:t>別表（第４条第５項）</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6840"/>
      </w:tblGrid>
      <w:tr w:rsidR="000F7BBA" w:rsidRPr="000F7BBA" w14:paraId="65A488BA" w14:textId="77777777" w:rsidTr="00CA7CBF">
        <w:tc>
          <w:tcPr>
            <w:tcW w:w="2040" w:type="dxa"/>
          </w:tcPr>
          <w:p w14:paraId="07645950" w14:textId="77777777" w:rsidR="00C827E8" w:rsidRPr="000F7BBA" w:rsidRDefault="00C827E8" w:rsidP="00CA7CBF">
            <w:pPr>
              <w:jc w:val="center"/>
              <w:rPr>
                <w:rFonts w:asciiTheme="majorEastAsia" w:eastAsiaTheme="majorEastAsia" w:hAnsiTheme="majorEastAsia" w:cs="ＭＳ ゴシック"/>
                <w:spacing w:val="9"/>
                <w:kern w:val="0"/>
                <w:sz w:val="22"/>
                <w:szCs w:val="22"/>
              </w:rPr>
            </w:pPr>
            <w:r w:rsidRPr="000F7BBA">
              <w:rPr>
                <w:rFonts w:asciiTheme="majorEastAsia" w:eastAsiaTheme="majorEastAsia" w:hAnsiTheme="majorEastAsia" w:cs="ＭＳ ゴシック" w:hint="eastAsia"/>
                <w:spacing w:val="9"/>
                <w:kern w:val="0"/>
                <w:sz w:val="22"/>
                <w:szCs w:val="22"/>
              </w:rPr>
              <w:t>施　設</w:t>
            </w:r>
          </w:p>
        </w:tc>
        <w:tc>
          <w:tcPr>
            <w:tcW w:w="6840" w:type="dxa"/>
          </w:tcPr>
          <w:p w14:paraId="2FC2F7AE" w14:textId="77777777" w:rsidR="00C827E8" w:rsidRPr="000F7BBA" w:rsidRDefault="00C827E8" w:rsidP="00CA7CBF">
            <w:pPr>
              <w:jc w:val="center"/>
              <w:rPr>
                <w:rFonts w:asciiTheme="majorEastAsia" w:eastAsiaTheme="majorEastAsia" w:hAnsiTheme="majorEastAsia" w:cs="ＭＳ ゴシック"/>
                <w:spacing w:val="9"/>
                <w:kern w:val="0"/>
                <w:sz w:val="22"/>
                <w:szCs w:val="22"/>
              </w:rPr>
            </w:pPr>
            <w:r w:rsidRPr="000F7BBA">
              <w:rPr>
                <w:rFonts w:asciiTheme="majorEastAsia" w:eastAsiaTheme="majorEastAsia" w:hAnsiTheme="majorEastAsia" w:cs="ＭＳ ゴシック" w:hint="eastAsia"/>
                <w:spacing w:val="9"/>
                <w:kern w:val="0"/>
                <w:sz w:val="22"/>
                <w:szCs w:val="22"/>
              </w:rPr>
              <w:t>説　　　明</w:t>
            </w:r>
          </w:p>
        </w:tc>
      </w:tr>
      <w:tr w:rsidR="000F7BBA" w:rsidRPr="000F7BBA" w14:paraId="1BDEE369" w14:textId="77777777" w:rsidTr="00CA7CBF">
        <w:trPr>
          <w:trHeight w:val="1587"/>
        </w:trPr>
        <w:tc>
          <w:tcPr>
            <w:tcW w:w="2040" w:type="dxa"/>
            <w:vMerge w:val="restart"/>
            <w:vAlign w:val="center"/>
          </w:tcPr>
          <w:p w14:paraId="741E4273" w14:textId="77777777" w:rsidR="00C827E8" w:rsidRPr="000F7BBA" w:rsidRDefault="00C827E8" w:rsidP="00CA7CBF">
            <w:pPr>
              <w:rPr>
                <w:rFonts w:asciiTheme="majorEastAsia" w:eastAsiaTheme="majorEastAsia" w:hAnsiTheme="majorEastAsia" w:cs="ＭＳ ゴシック"/>
                <w:spacing w:val="9"/>
                <w:kern w:val="0"/>
                <w:sz w:val="22"/>
                <w:szCs w:val="22"/>
              </w:rPr>
            </w:pPr>
            <w:r w:rsidRPr="000F7BBA">
              <w:rPr>
                <w:rFonts w:asciiTheme="majorEastAsia" w:eastAsiaTheme="majorEastAsia" w:hAnsiTheme="majorEastAsia" w:cs="ＭＳ ゴシック" w:hint="eastAsia"/>
                <w:spacing w:val="9"/>
                <w:kern w:val="0"/>
                <w:sz w:val="22"/>
                <w:szCs w:val="22"/>
              </w:rPr>
              <w:t>ア　出入口</w:t>
            </w:r>
          </w:p>
          <w:p w14:paraId="47E831C9" w14:textId="77777777" w:rsidR="00C827E8" w:rsidRPr="000F7BBA" w:rsidRDefault="00C827E8" w:rsidP="00CA7CBF">
            <w:pPr>
              <w:rPr>
                <w:rFonts w:asciiTheme="majorEastAsia" w:eastAsiaTheme="majorEastAsia" w:hAnsiTheme="majorEastAsia" w:cs="ＭＳ ゴシック"/>
                <w:spacing w:val="9"/>
                <w:kern w:val="0"/>
                <w:sz w:val="22"/>
                <w:szCs w:val="22"/>
              </w:rPr>
            </w:pPr>
          </w:p>
          <w:p w14:paraId="31CAB72C" w14:textId="77777777" w:rsidR="00C827E8" w:rsidRPr="000F7BBA" w:rsidRDefault="00C827E8" w:rsidP="00CA7CBF">
            <w:pPr>
              <w:rPr>
                <w:rFonts w:asciiTheme="majorEastAsia" w:eastAsiaTheme="majorEastAsia" w:hAnsiTheme="majorEastAsia" w:cs="ＭＳ ゴシック"/>
                <w:spacing w:val="9"/>
                <w:kern w:val="0"/>
                <w:sz w:val="22"/>
                <w:szCs w:val="22"/>
              </w:rPr>
            </w:pPr>
          </w:p>
          <w:p w14:paraId="48E1F3F1" w14:textId="77777777" w:rsidR="00C827E8" w:rsidRPr="000F7BBA" w:rsidRDefault="00C827E8" w:rsidP="00CA7CBF">
            <w:pPr>
              <w:rPr>
                <w:rFonts w:asciiTheme="majorEastAsia" w:eastAsiaTheme="majorEastAsia" w:hAnsiTheme="majorEastAsia" w:cs="ＭＳ ゴシック"/>
                <w:spacing w:val="9"/>
                <w:kern w:val="0"/>
                <w:sz w:val="22"/>
                <w:szCs w:val="22"/>
              </w:rPr>
            </w:pPr>
          </w:p>
          <w:p w14:paraId="1F58400A" w14:textId="77777777" w:rsidR="00C827E8" w:rsidRPr="000F7BBA" w:rsidRDefault="00C827E8" w:rsidP="00CA7CBF">
            <w:pPr>
              <w:rPr>
                <w:rFonts w:asciiTheme="majorEastAsia" w:eastAsiaTheme="majorEastAsia" w:hAnsiTheme="majorEastAsia" w:cs="ＭＳ ゴシック"/>
                <w:spacing w:val="9"/>
                <w:kern w:val="0"/>
                <w:sz w:val="22"/>
                <w:szCs w:val="22"/>
              </w:rPr>
            </w:pPr>
          </w:p>
          <w:p w14:paraId="179D9128" w14:textId="77777777" w:rsidR="00C827E8" w:rsidRPr="000F7BBA" w:rsidRDefault="00C827E8" w:rsidP="00CA7CBF">
            <w:pPr>
              <w:rPr>
                <w:rFonts w:asciiTheme="majorEastAsia" w:eastAsiaTheme="majorEastAsia" w:hAnsiTheme="majorEastAsia" w:cs="ＭＳ ゴシック"/>
                <w:spacing w:val="9"/>
                <w:kern w:val="0"/>
                <w:sz w:val="22"/>
                <w:szCs w:val="22"/>
              </w:rPr>
            </w:pPr>
          </w:p>
          <w:p w14:paraId="12D676FD" w14:textId="77777777" w:rsidR="00C827E8" w:rsidRPr="000F7BBA" w:rsidRDefault="00C827E8" w:rsidP="00CA7CBF">
            <w:pPr>
              <w:rPr>
                <w:rFonts w:asciiTheme="majorEastAsia" w:eastAsiaTheme="majorEastAsia" w:hAnsiTheme="majorEastAsia" w:cs="ＭＳ ゴシック"/>
                <w:spacing w:val="9"/>
                <w:kern w:val="0"/>
                <w:sz w:val="22"/>
                <w:szCs w:val="22"/>
              </w:rPr>
            </w:pPr>
          </w:p>
        </w:tc>
        <w:tc>
          <w:tcPr>
            <w:tcW w:w="6840" w:type="dxa"/>
            <w:vAlign w:val="center"/>
          </w:tcPr>
          <w:p w14:paraId="489F7804" w14:textId="77777777" w:rsidR="00C827E8" w:rsidRPr="000F7BBA" w:rsidRDefault="00C827E8" w:rsidP="00CA7CBF">
            <w:pPr>
              <w:autoSpaceDE w:val="0"/>
              <w:autoSpaceDN w:val="0"/>
              <w:adjustRightInd w:val="0"/>
              <w:rPr>
                <w:rFonts w:asciiTheme="majorEastAsia" w:eastAsiaTheme="majorEastAsia" w:hAnsiTheme="majorEastAsia" w:cs="ＭＳゴシック"/>
                <w:kern w:val="0"/>
                <w:sz w:val="22"/>
                <w:szCs w:val="22"/>
              </w:rPr>
            </w:pPr>
            <w:r w:rsidRPr="000F7BBA">
              <w:rPr>
                <w:rFonts w:asciiTheme="majorEastAsia" w:eastAsiaTheme="majorEastAsia" w:hAnsiTheme="majorEastAsia" w:cs="ＭＳゴシック" w:hint="eastAsia"/>
                <w:kern w:val="0"/>
                <w:sz w:val="22"/>
                <w:szCs w:val="22"/>
              </w:rPr>
              <w:t>（屋外）</w:t>
            </w:r>
          </w:p>
          <w:p w14:paraId="28CBFC75" w14:textId="77777777" w:rsidR="00C827E8" w:rsidRPr="000F7BBA" w:rsidRDefault="00C827E8" w:rsidP="00CA7CBF">
            <w:pPr>
              <w:autoSpaceDE w:val="0"/>
              <w:autoSpaceDN w:val="0"/>
              <w:adjustRightInd w:val="0"/>
              <w:rPr>
                <w:rFonts w:asciiTheme="majorEastAsia" w:eastAsiaTheme="majorEastAsia" w:hAnsiTheme="majorEastAsia" w:cs="ＭＳゴシック"/>
                <w:kern w:val="0"/>
                <w:sz w:val="22"/>
                <w:szCs w:val="22"/>
              </w:rPr>
            </w:pPr>
            <w:r w:rsidRPr="000F7BBA">
              <w:rPr>
                <w:rFonts w:asciiTheme="majorEastAsia" w:eastAsiaTheme="majorEastAsia" w:hAnsiTheme="majorEastAsia" w:cs="ＭＳゴシック" w:hint="eastAsia"/>
                <w:kern w:val="0"/>
                <w:sz w:val="22"/>
                <w:szCs w:val="22"/>
              </w:rPr>
              <w:t>屋外への出入口の幅は90ｃｍ以上とすること</w:t>
            </w:r>
          </w:p>
          <w:p w14:paraId="34A0E787" w14:textId="77777777" w:rsidR="00C827E8" w:rsidRPr="000F7BBA" w:rsidRDefault="00C827E8" w:rsidP="00CA7CBF">
            <w:pPr>
              <w:rPr>
                <w:rFonts w:asciiTheme="majorEastAsia" w:eastAsiaTheme="majorEastAsia" w:hAnsiTheme="majorEastAsia" w:cs="ＭＳ ゴシック"/>
                <w:spacing w:val="9"/>
                <w:kern w:val="0"/>
                <w:sz w:val="22"/>
                <w:szCs w:val="22"/>
              </w:rPr>
            </w:pPr>
            <w:r w:rsidRPr="000F7BBA">
              <w:rPr>
                <w:rFonts w:asciiTheme="majorEastAsia" w:eastAsiaTheme="majorEastAsia" w:hAnsiTheme="majorEastAsia" w:cs="ＭＳゴシック" w:hint="eastAsia"/>
                <w:kern w:val="0"/>
                <w:sz w:val="22"/>
                <w:szCs w:val="22"/>
              </w:rPr>
              <w:t>屋外への出入口は車いす使用者等が通過しやすいものとし、前後に高低差がないこと</w:t>
            </w:r>
          </w:p>
        </w:tc>
      </w:tr>
      <w:tr w:rsidR="000F7BBA" w:rsidRPr="000F7BBA" w14:paraId="60D773FC" w14:textId="77777777" w:rsidTr="00CA7CBF">
        <w:trPr>
          <w:trHeight w:val="1075"/>
        </w:trPr>
        <w:tc>
          <w:tcPr>
            <w:tcW w:w="2040" w:type="dxa"/>
            <w:vMerge/>
            <w:tcBorders>
              <w:bottom w:val="single" w:sz="4" w:space="0" w:color="auto"/>
            </w:tcBorders>
            <w:vAlign w:val="center"/>
          </w:tcPr>
          <w:p w14:paraId="50C703EB" w14:textId="77777777" w:rsidR="00C827E8" w:rsidRPr="000F7BBA" w:rsidRDefault="00C827E8" w:rsidP="00CA7CBF">
            <w:pPr>
              <w:rPr>
                <w:rFonts w:asciiTheme="majorEastAsia" w:eastAsiaTheme="majorEastAsia" w:hAnsiTheme="majorEastAsia" w:cs="ＭＳ ゴシック"/>
                <w:spacing w:val="9"/>
                <w:kern w:val="0"/>
                <w:sz w:val="22"/>
                <w:szCs w:val="22"/>
              </w:rPr>
            </w:pPr>
          </w:p>
        </w:tc>
        <w:tc>
          <w:tcPr>
            <w:tcW w:w="6840" w:type="dxa"/>
            <w:tcBorders>
              <w:bottom w:val="single" w:sz="4" w:space="0" w:color="auto"/>
            </w:tcBorders>
            <w:vAlign w:val="center"/>
          </w:tcPr>
          <w:p w14:paraId="7DEE20DD" w14:textId="77777777" w:rsidR="00C827E8" w:rsidRPr="000F7BBA" w:rsidRDefault="00C827E8" w:rsidP="00CA7CBF">
            <w:pPr>
              <w:autoSpaceDE w:val="0"/>
              <w:autoSpaceDN w:val="0"/>
              <w:adjustRightInd w:val="0"/>
              <w:rPr>
                <w:rFonts w:asciiTheme="majorEastAsia" w:eastAsiaTheme="majorEastAsia" w:hAnsiTheme="majorEastAsia" w:cs="ＭＳゴシック"/>
                <w:kern w:val="0"/>
                <w:sz w:val="22"/>
                <w:szCs w:val="22"/>
              </w:rPr>
            </w:pPr>
            <w:r w:rsidRPr="000F7BBA">
              <w:rPr>
                <w:rFonts w:asciiTheme="majorEastAsia" w:eastAsiaTheme="majorEastAsia" w:hAnsiTheme="majorEastAsia" w:cs="ＭＳゴシック" w:hint="eastAsia"/>
                <w:kern w:val="0"/>
                <w:sz w:val="22"/>
                <w:szCs w:val="22"/>
              </w:rPr>
              <w:t>（屋内）</w:t>
            </w:r>
          </w:p>
          <w:p w14:paraId="336FBDF7" w14:textId="77777777" w:rsidR="00C827E8" w:rsidRPr="000F7BBA" w:rsidRDefault="00C827E8" w:rsidP="00CA7CBF">
            <w:pPr>
              <w:autoSpaceDE w:val="0"/>
              <w:autoSpaceDN w:val="0"/>
              <w:adjustRightInd w:val="0"/>
              <w:rPr>
                <w:rFonts w:asciiTheme="majorEastAsia" w:eastAsiaTheme="majorEastAsia" w:hAnsiTheme="majorEastAsia" w:cs="ＭＳゴシック"/>
                <w:kern w:val="0"/>
                <w:sz w:val="22"/>
                <w:szCs w:val="22"/>
              </w:rPr>
            </w:pPr>
            <w:r w:rsidRPr="000F7BBA">
              <w:rPr>
                <w:rFonts w:asciiTheme="majorEastAsia" w:eastAsiaTheme="majorEastAsia" w:hAnsiTheme="majorEastAsia" w:cs="ＭＳゴシック" w:hint="eastAsia"/>
                <w:kern w:val="0"/>
                <w:sz w:val="22"/>
                <w:szCs w:val="22"/>
              </w:rPr>
              <w:t>出入口の幅は80ｃｍ以上とすること</w:t>
            </w:r>
          </w:p>
        </w:tc>
      </w:tr>
      <w:tr w:rsidR="000F7BBA" w:rsidRPr="000F7BBA" w14:paraId="43F5A633" w14:textId="77777777" w:rsidTr="00CA7CBF">
        <w:trPr>
          <w:trHeight w:val="1212"/>
        </w:trPr>
        <w:tc>
          <w:tcPr>
            <w:tcW w:w="2040" w:type="dxa"/>
            <w:vAlign w:val="center"/>
          </w:tcPr>
          <w:p w14:paraId="448980C9" w14:textId="77777777" w:rsidR="00C827E8" w:rsidRPr="000F7BBA" w:rsidRDefault="00C827E8" w:rsidP="00CA7CBF">
            <w:pPr>
              <w:ind w:left="238" w:hangingChars="100" w:hanging="238"/>
              <w:rPr>
                <w:rFonts w:asciiTheme="majorEastAsia" w:eastAsiaTheme="majorEastAsia" w:hAnsiTheme="majorEastAsia" w:cs="ＭＳ ゴシック"/>
                <w:spacing w:val="9"/>
                <w:kern w:val="0"/>
                <w:sz w:val="22"/>
                <w:szCs w:val="22"/>
              </w:rPr>
            </w:pPr>
            <w:r w:rsidRPr="000F7BBA">
              <w:rPr>
                <w:rFonts w:asciiTheme="majorEastAsia" w:eastAsiaTheme="majorEastAsia" w:hAnsiTheme="majorEastAsia" w:cs="ＭＳ ゴシック" w:hint="eastAsia"/>
                <w:spacing w:val="9"/>
                <w:kern w:val="0"/>
                <w:sz w:val="22"/>
                <w:szCs w:val="22"/>
              </w:rPr>
              <w:t>イ　便所</w:t>
            </w:r>
          </w:p>
          <w:p w14:paraId="6A1E6A9F" w14:textId="77777777" w:rsidR="00C827E8" w:rsidRPr="000F7BBA" w:rsidRDefault="00C827E8" w:rsidP="00CA7CBF">
            <w:pPr>
              <w:ind w:left="238" w:hangingChars="100" w:hanging="238"/>
              <w:rPr>
                <w:rFonts w:asciiTheme="majorEastAsia" w:eastAsiaTheme="majorEastAsia" w:hAnsiTheme="majorEastAsia" w:cs="ＭＳ ゴシック"/>
                <w:spacing w:val="9"/>
                <w:kern w:val="0"/>
                <w:sz w:val="22"/>
                <w:szCs w:val="22"/>
              </w:rPr>
            </w:pPr>
          </w:p>
          <w:p w14:paraId="2BED3A2B" w14:textId="77777777" w:rsidR="00C827E8" w:rsidRPr="000F7BBA" w:rsidRDefault="00C827E8" w:rsidP="00CA7CBF">
            <w:pPr>
              <w:ind w:left="238" w:hangingChars="100" w:hanging="238"/>
              <w:rPr>
                <w:rFonts w:asciiTheme="majorEastAsia" w:eastAsiaTheme="majorEastAsia" w:hAnsiTheme="majorEastAsia" w:cs="ＭＳ ゴシック"/>
                <w:spacing w:val="9"/>
                <w:kern w:val="0"/>
                <w:sz w:val="22"/>
                <w:szCs w:val="22"/>
              </w:rPr>
            </w:pPr>
          </w:p>
        </w:tc>
        <w:tc>
          <w:tcPr>
            <w:tcW w:w="6840" w:type="dxa"/>
            <w:vAlign w:val="center"/>
          </w:tcPr>
          <w:p w14:paraId="46DD4662" w14:textId="77777777" w:rsidR="00C827E8" w:rsidRPr="000F7BBA" w:rsidRDefault="00C827E8" w:rsidP="00CA7CBF">
            <w:pPr>
              <w:rPr>
                <w:rFonts w:asciiTheme="majorEastAsia" w:eastAsiaTheme="majorEastAsia" w:hAnsiTheme="majorEastAsia" w:cs="ＭＳ Ｐゴシック"/>
                <w:kern w:val="0"/>
                <w:sz w:val="22"/>
                <w:szCs w:val="22"/>
              </w:rPr>
            </w:pPr>
            <w:r w:rsidRPr="000F7BBA">
              <w:rPr>
                <w:rFonts w:asciiTheme="majorEastAsia" w:eastAsiaTheme="majorEastAsia" w:hAnsiTheme="majorEastAsia" w:cs="ＭＳ Ｐゴシック" w:hint="eastAsia"/>
                <w:kern w:val="0"/>
                <w:sz w:val="22"/>
                <w:szCs w:val="22"/>
              </w:rPr>
              <w:t>出入口の幅は80ｃｍ以上とすること</w:t>
            </w:r>
          </w:p>
          <w:p w14:paraId="31E1F15F" w14:textId="77777777" w:rsidR="00C827E8" w:rsidRPr="000F7BBA" w:rsidRDefault="00C827E8" w:rsidP="00CA7CBF">
            <w:pPr>
              <w:rPr>
                <w:rFonts w:asciiTheme="majorEastAsia" w:eastAsiaTheme="majorEastAsia" w:hAnsiTheme="majorEastAsia" w:cs="ＭＳ ゴシック"/>
                <w:spacing w:val="9"/>
                <w:kern w:val="0"/>
                <w:sz w:val="22"/>
                <w:szCs w:val="22"/>
              </w:rPr>
            </w:pPr>
            <w:r w:rsidRPr="000F7BBA">
              <w:rPr>
                <w:rFonts w:asciiTheme="majorEastAsia" w:eastAsiaTheme="majorEastAsia" w:hAnsiTheme="majorEastAsia" w:cs="ＭＳ Ｐゴシック" w:hint="eastAsia"/>
                <w:kern w:val="0"/>
                <w:sz w:val="22"/>
                <w:szCs w:val="22"/>
              </w:rPr>
              <w:t>車椅子使用者用便所又はその他の便所を設ける場合には、そのうちそれぞれ１か所以上には、手すりを設けること</w:t>
            </w:r>
          </w:p>
        </w:tc>
      </w:tr>
      <w:tr w:rsidR="00C827E8" w:rsidRPr="00C827E8" w14:paraId="6A19A410" w14:textId="77777777" w:rsidTr="00CA7CBF">
        <w:trPr>
          <w:trHeight w:val="519"/>
        </w:trPr>
        <w:tc>
          <w:tcPr>
            <w:tcW w:w="2040" w:type="dxa"/>
            <w:vAlign w:val="center"/>
          </w:tcPr>
          <w:p w14:paraId="41F5C074" w14:textId="77777777" w:rsidR="00C827E8" w:rsidRPr="00C827E8" w:rsidRDefault="00C827E8" w:rsidP="00CA7CBF">
            <w:pPr>
              <w:ind w:left="238" w:hangingChars="100" w:hanging="238"/>
              <w:rPr>
                <w:rFonts w:asciiTheme="majorEastAsia" w:eastAsiaTheme="majorEastAsia" w:hAnsiTheme="majorEastAsia" w:cs="ＭＳ ゴシック"/>
                <w:spacing w:val="9"/>
                <w:kern w:val="0"/>
                <w:sz w:val="22"/>
                <w:szCs w:val="22"/>
              </w:rPr>
            </w:pPr>
            <w:r w:rsidRPr="00C827E8">
              <w:rPr>
                <w:rFonts w:asciiTheme="majorEastAsia" w:eastAsiaTheme="majorEastAsia" w:hAnsiTheme="majorEastAsia" w:cs="ＭＳ ゴシック" w:hint="eastAsia"/>
                <w:spacing w:val="9"/>
                <w:kern w:val="0"/>
                <w:sz w:val="22"/>
                <w:szCs w:val="22"/>
              </w:rPr>
              <w:t>ウ　その他</w:t>
            </w:r>
          </w:p>
        </w:tc>
        <w:tc>
          <w:tcPr>
            <w:tcW w:w="6840" w:type="dxa"/>
            <w:vAlign w:val="center"/>
          </w:tcPr>
          <w:p w14:paraId="0BE4F863" w14:textId="77777777" w:rsidR="00C827E8" w:rsidRPr="00C827E8" w:rsidRDefault="00C827E8" w:rsidP="00CA7CBF">
            <w:pPr>
              <w:rPr>
                <w:rFonts w:asciiTheme="majorEastAsia" w:eastAsiaTheme="majorEastAsia" w:hAnsiTheme="majorEastAsia" w:cs="ＭＳ Ｐゴシック"/>
                <w:kern w:val="0"/>
                <w:sz w:val="22"/>
                <w:szCs w:val="22"/>
              </w:rPr>
            </w:pPr>
            <w:r w:rsidRPr="00C827E8">
              <w:rPr>
                <w:rFonts w:asciiTheme="majorEastAsia" w:eastAsiaTheme="majorEastAsia" w:hAnsiTheme="majorEastAsia" w:cs="ＭＳ Ｐゴシック" w:hint="eastAsia"/>
                <w:kern w:val="0"/>
                <w:sz w:val="22"/>
                <w:szCs w:val="22"/>
              </w:rPr>
              <w:t>施設内部には、段差部分がないこと</w:t>
            </w:r>
          </w:p>
        </w:tc>
      </w:tr>
    </w:tbl>
    <w:p w14:paraId="3C9322D0" w14:textId="77777777" w:rsidR="000005EE" w:rsidRPr="00C827E8" w:rsidRDefault="000005EE" w:rsidP="000005EE">
      <w:pPr>
        <w:pStyle w:val="a3"/>
        <w:rPr>
          <w:rFonts w:asciiTheme="majorEastAsia" w:eastAsiaTheme="majorEastAsia" w:hAnsiTheme="majorEastAsia" w:cs="ＭＳ ゴシック"/>
        </w:rPr>
      </w:pPr>
    </w:p>
    <w:p w14:paraId="236BA35C" w14:textId="77777777" w:rsidR="001A089F" w:rsidRPr="00C827E8" w:rsidRDefault="001A089F" w:rsidP="00F41351">
      <w:pPr>
        <w:pStyle w:val="a3"/>
        <w:ind w:firstLineChars="100" w:firstLine="238"/>
        <w:rPr>
          <w:rFonts w:asciiTheme="majorEastAsia" w:eastAsiaTheme="majorEastAsia" w:hAnsiTheme="majorEastAsia" w:cs="ＭＳ ゴシック"/>
          <w:color w:val="00B050"/>
          <w:u w:val="wave"/>
        </w:rPr>
      </w:pPr>
    </w:p>
    <w:p w14:paraId="0DA3CEFB" w14:textId="77777777" w:rsidR="00D3100C" w:rsidRPr="00C827E8" w:rsidRDefault="00D3100C" w:rsidP="00F66554">
      <w:pPr>
        <w:pStyle w:val="a3"/>
        <w:ind w:firstLineChars="100" w:firstLine="238"/>
        <w:rPr>
          <w:rFonts w:asciiTheme="majorEastAsia" w:eastAsiaTheme="majorEastAsia" w:hAnsiTheme="majorEastAsia" w:cs="ＭＳ ゴシック"/>
        </w:rPr>
      </w:pPr>
    </w:p>
    <w:p w14:paraId="66319733" w14:textId="77777777" w:rsidR="00672DE3" w:rsidRPr="00C827E8" w:rsidRDefault="00672DE3" w:rsidP="000005EE">
      <w:pPr>
        <w:pStyle w:val="a3"/>
        <w:rPr>
          <w:rFonts w:asciiTheme="majorEastAsia" w:eastAsiaTheme="majorEastAsia" w:hAnsiTheme="majorEastAsia" w:cs="ＭＳ ゴシック"/>
        </w:rPr>
      </w:pPr>
    </w:p>
    <w:sectPr w:rsidR="00672DE3" w:rsidRPr="00C827E8" w:rsidSect="00FF06D6">
      <w:pgSz w:w="11906" w:h="16838" w:code="9"/>
      <w:pgMar w:top="1304" w:right="1247" w:bottom="1304" w:left="1247" w:header="720" w:footer="720" w:gutter="0"/>
      <w:cols w:space="720"/>
      <w:noEndnote/>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F6E1" w14:textId="77777777" w:rsidR="000F2611" w:rsidRDefault="000F2611">
      <w:r>
        <w:separator/>
      </w:r>
    </w:p>
  </w:endnote>
  <w:endnote w:type="continuationSeparator" w:id="0">
    <w:p w14:paraId="163ED6B1" w14:textId="77777777" w:rsidR="000F2611" w:rsidRDefault="000F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AF5C6" w14:textId="77777777" w:rsidR="000F2611" w:rsidRDefault="000F2611">
      <w:r>
        <w:separator/>
      </w:r>
    </w:p>
  </w:footnote>
  <w:footnote w:type="continuationSeparator" w:id="0">
    <w:p w14:paraId="28B96AFB" w14:textId="77777777" w:rsidR="000F2611" w:rsidRDefault="000F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BB6"/>
    <w:multiLevelType w:val="hybridMultilevel"/>
    <w:tmpl w:val="B8983CAA"/>
    <w:lvl w:ilvl="0" w:tplc="21787DDA">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DF4D42"/>
    <w:multiLevelType w:val="hybridMultilevel"/>
    <w:tmpl w:val="AE9286C8"/>
    <w:lvl w:ilvl="0" w:tplc="8ED2A634">
      <w:start w:val="2"/>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55"/>
  <w:displayHorizontalDrawingGridEvery w:val="0"/>
  <w:doNotShadeFormData/>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05"/>
    <w:rsid w:val="000005EE"/>
    <w:rsid w:val="00003F57"/>
    <w:rsid w:val="00005F2D"/>
    <w:rsid w:val="00007168"/>
    <w:rsid w:val="000133B8"/>
    <w:rsid w:val="00013699"/>
    <w:rsid w:val="0002209E"/>
    <w:rsid w:val="000313AD"/>
    <w:rsid w:val="000316C6"/>
    <w:rsid w:val="00036079"/>
    <w:rsid w:val="00041E76"/>
    <w:rsid w:val="0006587F"/>
    <w:rsid w:val="000846CA"/>
    <w:rsid w:val="00092B86"/>
    <w:rsid w:val="000A1CD0"/>
    <w:rsid w:val="000A4E45"/>
    <w:rsid w:val="000A525C"/>
    <w:rsid w:val="000A6A31"/>
    <w:rsid w:val="000C3AC4"/>
    <w:rsid w:val="000D3AB0"/>
    <w:rsid w:val="000D55EB"/>
    <w:rsid w:val="000D62C6"/>
    <w:rsid w:val="000E1108"/>
    <w:rsid w:val="000F2611"/>
    <w:rsid w:val="000F6D34"/>
    <w:rsid w:val="000F7BBA"/>
    <w:rsid w:val="0010589C"/>
    <w:rsid w:val="0010648F"/>
    <w:rsid w:val="0012295A"/>
    <w:rsid w:val="00122A1E"/>
    <w:rsid w:val="00130A79"/>
    <w:rsid w:val="00144C70"/>
    <w:rsid w:val="00146AE1"/>
    <w:rsid w:val="001558F1"/>
    <w:rsid w:val="001626EA"/>
    <w:rsid w:val="00180EC0"/>
    <w:rsid w:val="001847B2"/>
    <w:rsid w:val="0019525F"/>
    <w:rsid w:val="00197778"/>
    <w:rsid w:val="001A089F"/>
    <w:rsid w:val="001C3FCE"/>
    <w:rsid w:val="001D1655"/>
    <w:rsid w:val="0020203D"/>
    <w:rsid w:val="00204EA1"/>
    <w:rsid w:val="0020671E"/>
    <w:rsid w:val="00206A1E"/>
    <w:rsid w:val="0022395D"/>
    <w:rsid w:val="0023335E"/>
    <w:rsid w:val="00274A33"/>
    <w:rsid w:val="00280D0B"/>
    <w:rsid w:val="00287E2B"/>
    <w:rsid w:val="002942DF"/>
    <w:rsid w:val="002973B0"/>
    <w:rsid w:val="002B66F0"/>
    <w:rsid w:val="002B74BA"/>
    <w:rsid w:val="002B7A0F"/>
    <w:rsid w:val="002E01F8"/>
    <w:rsid w:val="00301635"/>
    <w:rsid w:val="00304205"/>
    <w:rsid w:val="00311DCB"/>
    <w:rsid w:val="00313A2E"/>
    <w:rsid w:val="003142D2"/>
    <w:rsid w:val="003209FD"/>
    <w:rsid w:val="00322AF5"/>
    <w:rsid w:val="0032498A"/>
    <w:rsid w:val="0035208B"/>
    <w:rsid w:val="00365779"/>
    <w:rsid w:val="00365EDD"/>
    <w:rsid w:val="00373E53"/>
    <w:rsid w:val="0037569C"/>
    <w:rsid w:val="00376632"/>
    <w:rsid w:val="00385579"/>
    <w:rsid w:val="0038616A"/>
    <w:rsid w:val="003A5A67"/>
    <w:rsid w:val="003C2CF9"/>
    <w:rsid w:val="003C7964"/>
    <w:rsid w:val="003D1C67"/>
    <w:rsid w:val="003D34D5"/>
    <w:rsid w:val="003D4761"/>
    <w:rsid w:val="00405647"/>
    <w:rsid w:val="00410160"/>
    <w:rsid w:val="004145E5"/>
    <w:rsid w:val="004175CF"/>
    <w:rsid w:val="004439F6"/>
    <w:rsid w:val="00444011"/>
    <w:rsid w:val="00445270"/>
    <w:rsid w:val="004527E9"/>
    <w:rsid w:val="004546D1"/>
    <w:rsid w:val="00456A69"/>
    <w:rsid w:val="00457403"/>
    <w:rsid w:val="004A0A47"/>
    <w:rsid w:val="004A3269"/>
    <w:rsid w:val="004B128F"/>
    <w:rsid w:val="004B51D8"/>
    <w:rsid w:val="004B5326"/>
    <w:rsid w:val="004C2230"/>
    <w:rsid w:val="004D2013"/>
    <w:rsid w:val="004D2F68"/>
    <w:rsid w:val="004D4932"/>
    <w:rsid w:val="004D4E40"/>
    <w:rsid w:val="004E2492"/>
    <w:rsid w:val="004E32F8"/>
    <w:rsid w:val="004F233E"/>
    <w:rsid w:val="00510A2E"/>
    <w:rsid w:val="0051787A"/>
    <w:rsid w:val="00540B39"/>
    <w:rsid w:val="005424AB"/>
    <w:rsid w:val="005519F1"/>
    <w:rsid w:val="0055589E"/>
    <w:rsid w:val="00565FE0"/>
    <w:rsid w:val="00573127"/>
    <w:rsid w:val="005A09CE"/>
    <w:rsid w:val="005A51EB"/>
    <w:rsid w:val="005A6AC0"/>
    <w:rsid w:val="005B4537"/>
    <w:rsid w:val="005B58BB"/>
    <w:rsid w:val="005C4658"/>
    <w:rsid w:val="005D469A"/>
    <w:rsid w:val="005E4A5B"/>
    <w:rsid w:val="00614E1B"/>
    <w:rsid w:val="006236FC"/>
    <w:rsid w:val="00625722"/>
    <w:rsid w:val="00630489"/>
    <w:rsid w:val="00672DE3"/>
    <w:rsid w:val="00680028"/>
    <w:rsid w:val="0068058C"/>
    <w:rsid w:val="006B235F"/>
    <w:rsid w:val="006C21E5"/>
    <w:rsid w:val="006C7240"/>
    <w:rsid w:val="006C7BA2"/>
    <w:rsid w:val="006D4DA2"/>
    <w:rsid w:val="006E20DB"/>
    <w:rsid w:val="006E24BF"/>
    <w:rsid w:val="006E7B24"/>
    <w:rsid w:val="006F5354"/>
    <w:rsid w:val="006F7938"/>
    <w:rsid w:val="0071005D"/>
    <w:rsid w:val="00722EF9"/>
    <w:rsid w:val="007431C5"/>
    <w:rsid w:val="00754F1C"/>
    <w:rsid w:val="00754F42"/>
    <w:rsid w:val="0075786D"/>
    <w:rsid w:val="00762A19"/>
    <w:rsid w:val="007857A1"/>
    <w:rsid w:val="0079135C"/>
    <w:rsid w:val="007A6264"/>
    <w:rsid w:val="007B3974"/>
    <w:rsid w:val="007C13A7"/>
    <w:rsid w:val="007C1633"/>
    <w:rsid w:val="007C4808"/>
    <w:rsid w:val="007D4636"/>
    <w:rsid w:val="007D6F15"/>
    <w:rsid w:val="00802D22"/>
    <w:rsid w:val="00803F36"/>
    <w:rsid w:val="00804830"/>
    <w:rsid w:val="008074D9"/>
    <w:rsid w:val="00830F51"/>
    <w:rsid w:val="00843A5E"/>
    <w:rsid w:val="008448F2"/>
    <w:rsid w:val="00847683"/>
    <w:rsid w:val="00850B1C"/>
    <w:rsid w:val="0085330A"/>
    <w:rsid w:val="008823F1"/>
    <w:rsid w:val="008871D3"/>
    <w:rsid w:val="00892B2D"/>
    <w:rsid w:val="008B0124"/>
    <w:rsid w:val="008F2325"/>
    <w:rsid w:val="008F31D9"/>
    <w:rsid w:val="009134AE"/>
    <w:rsid w:val="009216A1"/>
    <w:rsid w:val="0093123A"/>
    <w:rsid w:val="00932203"/>
    <w:rsid w:val="00933AA1"/>
    <w:rsid w:val="0094729A"/>
    <w:rsid w:val="00950ECC"/>
    <w:rsid w:val="00976FAE"/>
    <w:rsid w:val="00990908"/>
    <w:rsid w:val="009B32AC"/>
    <w:rsid w:val="009C356C"/>
    <w:rsid w:val="009D0DB3"/>
    <w:rsid w:val="009D651D"/>
    <w:rsid w:val="009E286D"/>
    <w:rsid w:val="009F51AB"/>
    <w:rsid w:val="009F56B3"/>
    <w:rsid w:val="00A036CC"/>
    <w:rsid w:val="00A07CFF"/>
    <w:rsid w:val="00A1108F"/>
    <w:rsid w:val="00A2026E"/>
    <w:rsid w:val="00A23664"/>
    <w:rsid w:val="00A36459"/>
    <w:rsid w:val="00A62381"/>
    <w:rsid w:val="00A63E9A"/>
    <w:rsid w:val="00A716C1"/>
    <w:rsid w:val="00A92B11"/>
    <w:rsid w:val="00A94B9E"/>
    <w:rsid w:val="00AA5C05"/>
    <w:rsid w:val="00AB10EC"/>
    <w:rsid w:val="00AB6A60"/>
    <w:rsid w:val="00AD262C"/>
    <w:rsid w:val="00AD2941"/>
    <w:rsid w:val="00AE0E74"/>
    <w:rsid w:val="00AE1033"/>
    <w:rsid w:val="00AF3D5B"/>
    <w:rsid w:val="00B00A1B"/>
    <w:rsid w:val="00B2100D"/>
    <w:rsid w:val="00B2376D"/>
    <w:rsid w:val="00B33D60"/>
    <w:rsid w:val="00B501F7"/>
    <w:rsid w:val="00B54DDA"/>
    <w:rsid w:val="00B6368D"/>
    <w:rsid w:val="00B704B6"/>
    <w:rsid w:val="00B722BD"/>
    <w:rsid w:val="00B97F74"/>
    <w:rsid w:val="00BB51A1"/>
    <w:rsid w:val="00BB7995"/>
    <w:rsid w:val="00BC2FC2"/>
    <w:rsid w:val="00BC34D3"/>
    <w:rsid w:val="00BD0F79"/>
    <w:rsid w:val="00BE26FE"/>
    <w:rsid w:val="00BE45E7"/>
    <w:rsid w:val="00BE72AF"/>
    <w:rsid w:val="00BF3D9A"/>
    <w:rsid w:val="00BF6C52"/>
    <w:rsid w:val="00C012EE"/>
    <w:rsid w:val="00C02ED2"/>
    <w:rsid w:val="00C12835"/>
    <w:rsid w:val="00C13CA2"/>
    <w:rsid w:val="00C20DA1"/>
    <w:rsid w:val="00C2433B"/>
    <w:rsid w:val="00C27E26"/>
    <w:rsid w:val="00C3205E"/>
    <w:rsid w:val="00C5119F"/>
    <w:rsid w:val="00C535BA"/>
    <w:rsid w:val="00C827E8"/>
    <w:rsid w:val="00C92A0D"/>
    <w:rsid w:val="00C94607"/>
    <w:rsid w:val="00C96981"/>
    <w:rsid w:val="00CA589D"/>
    <w:rsid w:val="00CC1957"/>
    <w:rsid w:val="00CD11A8"/>
    <w:rsid w:val="00CD6321"/>
    <w:rsid w:val="00CF658E"/>
    <w:rsid w:val="00D118C0"/>
    <w:rsid w:val="00D22E4C"/>
    <w:rsid w:val="00D239F6"/>
    <w:rsid w:val="00D268F2"/>
    <w:rsid w:val="00D27E5B"/>
    <w:rsid w:val="00D30584"/>
    <w:rsid w:val="00D3100C"/>
    <w:rsid w:val="00D324CB"/>
    <w:rsid w:val="00D33CC4"/>
    <w:rsid w:val="00D354F5"/>
    <w:rsid w:val="00D46077"/>
    <w:rsid w:val="00D470E0"/>
    <w:rsid w:val="00D560E2"/>
    <w:rsid w:val="00D603B3"/>
    <w:rsid w:val="00D627E4"/>
    <w:rsid w:val="00D747B5"/>
    <w:rsid w:val="00D762DC"/>
    <w:rsid w:val="00DB6901"/>
    <w:rsid w:val="00DD0CC6"/>
    <w:rsid w:val="00DD4287"/>
    <w:rsid w:val="00DF1EAD"/>
    <w:rsid w:val="00E03C5F"/>
    <w:rsid w:val="00E15D8E"/>
    <w:rsid w:val="00E17463"/>
    <w:rsid w:val="00E359BA"/>
    <w:rsid w:val="00E46918"/>
    <w:rsid w:val="00E55B44"/>
    <w:rsid w:val="00E5689F"/>
    <w:rsid w:val="00E6338C"/>
    <w:rsid w:val="00E653D2"/>
    <w:rsid w:val="00E732AF"/>
    <w:rsid w:val="00E80AB6"/>
    <w:rsid w:val="00E8256A"/>
    <w:rsid w:val="00E92273"/>
    <w:rsid w:val="00E92A6D"/>
    <w:rsid w:val="00EA1523"/>
    <w:rsid w:val="00EB61E3"/>
    <w:rsid w:val="00EC3AB8"/>
    <w:rsid w:val="00ED579D"/>
    <w:rsid w:val="00ED73AD"/>
    <w:rsid w:val="00F07877"/>
    <w:rsid w:val="00F11F72"/>
    <w:rsid w:val="00F1347C"/>
    <w:rsid w:val="00F1521A"/>
    <w:rsid w:val="00F1642C"/>
    <w:rsid w:val="00F17394"/>
    <w:rsid w:val="00F27E74"/>
    <w:rsid w:val="00F33E43"/>
    <w:rsid w:val="00F3599D"/>
    <w:rsid w:val="00F359E2"/>
    <w:rsid w:val="00F40A9A"/>
    <w:rsid w:val="00F41351"/>
    <w:rsid w:val="00F427A2"/>
    <w:rsid w:val="00F472B2"/>
    <w:rsid w:val="00F52563"/>
    <w:rsid w:val="00F6167A"/>
    <w:rsid w:val="00F61996"/>
    <w:rsid w:val="00F66554"/>
    <w:rsid w:val="00F83B06"/>
    <w:rsid w:val="00F858C0"/>
    <w:rsid w:val="00F9335F"/>
    <w:rsid w:val="00F95D28"/>
    <w:rsid w:val="00F97A22"/>
    <w:rsid w:val="00FB214C"/>
    <w:rsid w:val="00FE4520"/>
    <w:rsid w:val="00FE7D7C"/>
    <w:rsid w:val="00FF06D6"/>
    <w:rsid w:val="00FF615A"/>
    <w:rsid w:val="00FF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A9A70F8"/>
  <w15:docId w15:val="{A741B763-7DF4-4B54-9AAD-5BBB2D55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9"/>
      <w:sz w:val="22"/>
      <w:szCs w:val="22"/>
    </w:rPr>
  </w:style>
  <w:style w:type="paragraph" w:styleId="a4">
    <w:name w:val="Balloon Text"/>
    <w:basedOn w:val="a"/>
    <w:semiHidden/>
    <w:rPr>
      <w:rFonts w:ascii="Arial" w:eastAsia="ＭＳ ゴシック" w:hAnsi="Arial"/>
      <w:sz w:val="18"/>
      <w:szCs w:val="18"/>
    </w:rPr>
  </w:style>
  <w:style w:type="paragraph" w:styleId="a5">
    <w:name w:val="Note Heading"/>
    <w:basedOn w:val="a"/>
    <w:next w:val="a"/>
    <w:pPr>
      <w:jc w:val="center"/>
    </w:pPr>
  </w:style>
  <w:style w:type="paragraph" w:styleId="a6">
    <w:name w:val="header"/>
    <w:basedOn w:val="a"/>
    <w:rsid w:val="00DB6901"/>
    <w:pPr>
      <w:tabs>
        <w:tab w:val="center" w:pos="4252"/>
        <w:tab w:val="right" w:pos="8504"/>
      </w:tabs>
      <w:snapToGrid w:val="0"/>
    </w:pPr>
  </w:style>
  <w:style w:type="paragraph" w:styleId="a7">
    <w:name w:val="footer"/>
    <w:basedOn w:val="a"/>
    <w:rsid w:val="00DB6901"/>
    <w:pPr>
      <w:tabs>
        <w:tab w:val="center" w:pos="4252"/>
        <w:tab w:val="right" w:pos="8504"/>
      </w:tabs>
      <w:snapToGrid w:val="0"/>
    </w:pPr>
  </w:style>
  <w:style w:type="paragraph" w:customStyle="1" w:styleId="a8">
    <w:name w:val="一太郎８/９"/>
    <w:rsid w:val="004D2F68"/>
    <w:pPr>
      <w:widowControl w:val="0"/>
      <w:wordWrap w:val="0"/>
      <w:autoSpaceDE w:val="0"/>
      <w:autoSpaceDN w:val="0"/>
      <w:adjustRightInd w:val="0"/>
      <w:spacing w:line="336" w:lineRule="atLeast"/>
      <w:jc w:val="both"/>
    </w:pPr>
    <w:rPr>
      <w:rFonts w:ascii="Times New Roman" w:eastAsia="HG丸ｺﾞｼｯｸM-PRO" w:hAnsi="Times New Roman"/>
      <w:spacing w:val="5"/>
      <w:sz w:val="24"/>
      <w:szCs w:val="24"/>
    </w:rPr>
  </w:style>
  <w:style w:type="character" w:styleId="a9">
    <w:name w:val="annotation reference"/>
    <w:basedOn w:val="a0"/>
    <w:semiHidden/>
    <w:unhideWhenUsed/>
    <w:rsid w:val="006E20DB"/>
    <w:rPr>
      <w:sz w:val="18"/>
      <w:szCs w:val="18"/>
    </w:rPr>
  </w:style>
  <w:style w:type="paragraph" w:styleId="aa">
    <w:name w:val="annotation text"/>
    <w:basedOn w:val="a"/>
    <w:link w:val="ab"/>
    <w:semiHidden/>
    <w:unhideWhenUsed/>
    <w:rsid w:val="006E20DB"/>
    <w:pPr>
      <w:jc w:val="left"/>
    </w:pPr>
  </w:style>
  <w:style w:type="character" w:customStyle="1" w:styleId="ab">
    <w:name w:val="コメント文字列 (文字)"/>
    <w:basedOn w:val="a0"/>
    <w:link w:val="aa"/>
    <w:semiHidden/>
    <w:rsid w:val="006E20DB"/>
    <w:rPr>
      <w:kern w:val="2"/>
      <w:sz w:val="24"/>
      <w:szCs w:val="24"/>
    </w:rPr>
  </w:style>
  <w:style w:type="paragraph" w:styleId="ac">
    <w:name w:val="annotation subject"/>
    <w:basedOn w:val="aa"/>
    <w:next w:val="aa"/>
    <w:link w:val="ad"/>
    <w:semiHidden/>
    <w:unhideWhenUsed/>
    <w:rsid w:val="006E20DB"/>
    <w:rPr>
      <w:b/>
      <w:bCs/>
    </w:rPr>
  </w:style>
  <w:style w:type="character" w:customStyle="1" w:styleId="ad">
    <w:name w:val="コメント内容 (文字)"/>
    <w:basedOn w:val="ab"/>
    <w:link w:val="ac"/>
    <w:semiHidden/>
    <w:rsid w:val="006E20DB"/>
    <w:rPr>
      <w:b/>
      <w:bCs/>
      <w:kern w:val="2"/>
      <w:sz w:val="24"/>
      <w:szCs w:val="24"/>
    </w:rPr>
  </w:style>
  <w:style w:type="paragraph" w:customStyle="1" w:styleId="0mm1-1">
    <w:name w:val="スタイル 一太郎 + ＭＳ ゴシック 左 :  0 mm ぶら下げインデント :  1 字 最初の行 :  -1 字"/>
    <w:basedOn w:val="a3"/>
    <w:rsid w:val="005C4658"/>
    <w:pPr>
      <w:ind w:left="238" w:hangingChars="100" w:hanging="238"/>
    </w:pPr>
    <w:rPr>
      <w:rFonts w:ascii="ＭＳ ゴシック" w:eastAsia="ＭＳ ゴシック" w:hAnsi="ＭＳ ゴシック"/>
      <w:szCs w:val="20"/>
    </w:rPr>
  </w:style>
  <w:style w:type="paragraph" w:styleId="ae">
    <w:name w:val="Revision"/>
    <w:hidden/>
    <w:uiPriority w:val="99"/>
    <w:semiHidden/>
    <w:rsid w:val="0037569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8915-5BFC-4FF4-8641-4DB12C43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2921</Words>
  <Characters>270</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子育て支援要綱案　　９７０７３１妥結後　案</vt:lpstr>
      <vt:lpstr>子育て支援要綱案　　９７０７３１妥結後　案</vt:lpstr>
    </vt:vector>
  </TitlesOfParts>
  <Company>Toshiba</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子育て支援要綱案　　９７０７３１妥結後　案</dc:title>
  <dc:creator>1111069</dc:creator>
  <cp:lastModifiedBy>中島 正子</cp:lastModifiedBy>
  <cp:revision>2</cp:revision>
  <cp:lastPrinted>2020-03-23T06:46:00Z</cp:lastPrinted>
  <dcterms:created xsi:type="dcterms:W3CDTF">2022-02-02T07:48:00Z</dcterms:created>
  <dcterms:modified xsi:type="dcterms:W3CDTF">2022-02-02T07:48:00Z</dcterms:modified>
</cp:coreProperties>
</file>