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D3" w:rsidRPr="00B260AB" w:rsidRDefault="00CF1BD3" w:rsidP="00CF1BD3">
      <w:pPr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  <w:r w:rsidRPr="00B260AB">
        <w:rPr>
          <w:rFonts w:ascii="ＭＳ ゴシック" w:eastAsia="ＭＳ ゴシック" w:hAnsi="ＭＳ ゴシック" w:hint="eastAsia"/>
          <w:b/>
          <w:szCs w:val="21"/>
        </w:rPr>
        <w:t>様式</w:t>
      </w:r>
      <w:r w:rsidR="00E61249" w:rsidRPr="00B260AB">
        <w:rPr>
          <w:rFonts w:ascii="ＭＳ ゴシック" w:eastAsia="ＭＳ ゴシック" w:hAnsi="ＭＳ ゴシック" w:hint="eastAsia"/>
          <w:b/>
          <w:szCs w:val="21"/>
        </w:rPr>
        <w:t>３</w:t>
      </w:r>
      <w:r w:rsidRPr="00B260AB">
        <w:rPr>
          <w:rFonts w:ascii="ＭＳ ゴシック" w:eastAsia="ＭＳ ゴシック" w:hAnsi="ＭＳ ゴシック" w:hint="eastAsia"/>
          <w:b/>
          <w:szCs w:val="21"/>
        </w:rPr>
        <w:t xml:space="preserve">　確認申請手数料算定表</w:t>
      </w:r>
    </w:p>
    <w:p w:rsidR="00CF1BD3" w:rsidRDefault="00CF1BD3" w:rsidP="00A930FC">
      <w:pPr>
        <w:spacing w:line="160" w:lineRule="exact"/>
        <w:rPr>
          <w:b/>
          <w:szCs w:val="21"/>
        </w:rPr>
      </w:pPr>
    </w:p>
    <w:tbl>
      <w:tblPr>
        <w:tblW w:w="9226" w:type="dxa"/>
        <w:tblInd w:w="52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00"/>
        <w:gridCol w:w="471"/>
        <w:gridCol w:w="7229"/>
      </w:tblGrid>
      <w:tr w:rsidR="00C60B75" w:rsidRPr="004F00DA" w:rsidTr="007443A4">
        <w:trPr>
          <w:trHeight w:val="199"/>
        </w:trPr>
        <w:tc>
          <w:tcPr>
            <w:tcW w:w="426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  <w:textDirection w:val="tbRlV"/>
          </w:tcPr>
          <w:p w:rsidR="00C60B75" w:rsidRPr="004F00DA" w:rsidRDefault="00C60B75" w:rsidP="00D91B5A">
            <w:pPr>
              <w:ind w:left="113" w:right="113"/>
              <w:jc w:val="distribute"/>
              <w:rPr>
                <w:bCs/>
                <w:color w:val="404040"/>
                <w:sz w:val="18"/>
                <w:szCs w:val="18"/>
              </w:rPr>
            </w:pPr>
            <w:r w:rsidRPr="004F00DA">
              <w:rPr>
                <w:rFonts w:hint="eastAsia"/>
                <w:bCs/>
                <w:color w:val="404040"/>
                <w:sz w:val="18"/>
                <w:szCs w:val="18"/>
              </w:rPr>
              <w:t>本市使用欄</w:t>
            </w:r>
          </w:p>
        </w:tc>
        <w:tc>
          <w:tcPr>
            <w:tcW w:w="880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C60B75" w:rsidRPr="004F00DA" w:rsidRDefault="00C60B75" w:rsidP="00D91B5A">
            <w:pPr>
              <w:rPr>
                <w:bCs/>
                <w:color w:val="404040"/>
                <w:szCs w:val="18"/>
              </w:rPr>
            </w:pPr>
            <w:r w:rsidRPr="004F00DA">
              <w:rPr>
                <w:rFonts w:hint="eastAsia"/>
                <w:bCs/>
                <w:color w:val="404040"/>
                <w:szCs w:val="18"/>
              </w:rPr>
              <w:t>受付者：</w:t>
            </w:r>
            <w:r w:rsidRPr="00E87BEC">
              <w:rPr>
                <w:rFonts w:hint="eastAsia"/>
                <w:bCs/>
                <w:color w:val="404040"/>
                <w:szCs w:val="18"/>
                <w:u w:val="single"/>
              </w:rPr>
              <w:t xml:space="preserve">　　　　　　　</w:t>
            </w:r>
          </w:p>
        </w:tc>
      </w:tr>
      <w:tr w:rsidR="00C60B75" w:rsidRPr="004F00DA" w:rsidTr="007443A4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C60B75" w:rsidRPr="004F00DA" w:rsidRDefault="00C60B75" w:rsidP="00D91B5A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vMerge w:val="restart"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C60B75" w:rsidRPr="007443A4" w:rsidRDefault="00C60B75" w:rsidP="00B50F81">
            <w:pPr>
              <w:jc w:val="center"/>
              <w:rPr>
                <w:color w:val="595959"/>
                <w:sz w:val="18"/>
                <w:szCs w:val="18"/>
              </w:rPr>
            </w:pPr>
            <w:r w:rsidRPr="007443A4">
              <w:rPr>
                <w:rFonts w:hint="eastAsia"/>
                <w:color w:val="595959"/>
                <w:sz w:val="18"/>
                <w:szCs w:val="18"/>
              </w:rPr>
              <w:t>いずれかに</w:t>
            </w:r>
          </w:p>
          <w:p w:rsidR="00C60B75" w:rsidRPr="004F00DA" w:rsidRDefault="00C60B75" w:rsidP="00B50F81">
            <w:pPr>
              <w:jc w:val="center"/>
              <w:rPr>
                <w:color w:val="404040"/>
              </w:rPr>
            </w:pPr>
            <w:r w:rsidRPr="007443A4">
              <w:rPr>
                <w:rFonts w:hint="eastAsia"/>
                <w:color w:val="595959"/>
                <w:sz w:val="18"/>
                <w:szCs w:val="18"/>
              </w:rPr>
              <w:t>レを記入</w:t>
            </w:r>
          </w:p>
        </w:tc>
        <w:tc>
          <w:tcPr>
            <w:tcW w:w="471" w:type="dxa"/>
            <w:shd w:val="clear" w:color="auto" w:fill="auto"/>
          </w:tcPr>
          <w:p w:rsidR="00C60B75" w:rsidRPr="004F00DA" w:rsidRDefault="00C60B75" w:rsidP="00D91B5A">
            <w:pPr>
              <w:jc w:val="center"/>
              <w:rPr>
                <w:color w:val="404040"/>
              </w:rPr>
            </w:pPr>
            <w:r w:rsidRPr="004F00DA">
              <w:rPr>
                <w:rFonts w:hint="eastAsia"/>
                <w:color w:val="404040"/>
              </w:rPr>
              <w:t>□</w:t>
            </w:r>
          </w:p>
        </w:tc>
        <w:tc>
          <w:tcPr>
            <w:tcW w:w="7229" w:type="dxa"/>
            <w:shd w:val="clear" w:color="auto" w:fill="auto"/>
          </w:tcPr>
          <w:p w:rsidR="00C60B75" w:rsidRPr="004F00DA" w:rsidRDefault="00C60B75" w:rsidP="00D91B5A">
            <w:pPr>
              <w:rPr>
                <w:color w:val="404040"/>
                <w:sz w:val="18"/>
                <w:szCs w:val="18"/>
              </w:rPr>
            </w:pPr>
            <w:r w:rsidRPr="004F00DA">
              <w:rPr>
                <w:rFonts w:hint="eastAsia"/>
                <w:color w:val="404040"/>
                <w:sz w:val="18"/>
                <w:szCs w:val="21"/>
              </w:rPr>
              <w:t>計画通知</w:t>
            </w:r>
            <w:r>
              <w:rPr>
                <w:rFonts w:hint="eastAsia"/>
                <w:color w:val="404040"/>
                <w:sz w:val="18"/>
                <w:szCs w:val="21"/>
              </w:rPr>
              <w:t>（本市が建築主のものに限る。）</w:t>
            </w:r>
            <w:r w:rsidRPr="004F00DA">
              <w:rPr>
                <w:rFonts w:hint="eastAsia"/>
                <w:color w:val="404040"/>
                <w:sz w:val="18"/>
                <w:szCs w:val="21"/>
              </w:rPr>
              <w:t>のため「手数料免除受付チェックリスト」の添付を確認した。</w:t>
            </w:r>
          </w:p>
        </w:tc>
      </w:tr>
      <w:tr w:rsidR="00C60B75" w:rsidRPr="004F00DA" w:rsidTr="007443A4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C60B75" w:rsidRPr="004F00DA" w:rsidRDefault="00C60B75" w:rsidP="00D91B5A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vMerge/>
            <w:tcBorders>
              <w:left w:val="single" w:sz="4" w:space="0" w:color="595959"/>
            </w:tcBorders>
            <w:shd w:val="clear" w:color="auto" w:fill="auto"/>
          </w:tcPr>
          <w:p w:rsidR="00C60B75" w:rsidRPr="004F00DA" w:rsidRDefault="00C60B75" w:rsidP="00D91B5A">
            <w:pPr>
              <w:jc w:val="center"/>
              <w:rPr>
                <w:color w:val="404040"/>
              </w:rPr>
            </w:pPr>
          </w:p>
        </w:tc>
        <w:tc>
          <w:tcPr>
            <w:tcW w:w="471" w:type="dxa"/>
            <w:shd w:val="clear" w:color="auto" w:fill="auto"/>
          </w:tcPr>
          <w:p w:rsidR="00C60B75" w:rsidRPr="004F00DA" w:rsidRDefault="00C60B75" w:rsidP="00D91B5A">
            <w:pPr>
              <w:jc w:val="center"/>
              <w:rPr>
                <w:color w:val="404040"/>
              </w:rPr>
            </w:pPr>
            <w:r w:rsidRPr="004F00DA">
              <w:rPr>
                <w:rFonts w:hint="eastAsia"/>
                <w:color w:val="404040"/>
              </w:rPr>
              <w:t>□</w:t>
            </w:r>
          </w:p>
        </w:tc>
        <w:tc>
          <w:tcPr>
            <w:tcW w:w="7229" w:type="dxa"/>
            <w:shd w:val="clear" w:color="auto" w:fill="auto"/>
          </w:tcPr>
          <w:p w:rsidR="00C60B75" w:rsidRPr="00B260AB" w:rsidRDefault="00C60B75" w:rsidP="00B50F81">
            <w:pPr>
              <w:rPr>
                <w:color w:val="404040"/>
                <w:w w:val="90"/>
                <w:sz w:val="18"/>
                <w:szCs w:val="21"/>
              </w:rPr>
            </w:pPr>
            <w:r>
              <w:rPr>
                <w:rFonts w:hint="eastAsia"/>
                <w:color w:val="404040"/>
                <w:sz w:val="18"/>
                <w:szCs w:val="21"/>
              </w:rPr>
              <w:t>下表で手数料を</w:t>
            </w:r>
            <w:r w:rsidRPr="004F00DA">
              <w:rPr>
                <w:rFonts w:hint="eastAsia"/>
                <w:color w:val="404040"/>
                <w:sz w:val="18"/>
                <w:szCs w:val="21"/>
              </w:rPr>
              <w:t>確認した。</w:t>
            </w:r>
          </w:p>
        </w:tc>
      </w:tr>
      <w:tr w:rsidR="00C60B75" w:rsidRPr="004F00DA" w:rsidTr="007443A4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C60B75" w:rsidRPr="004F00DA" w:rsidRDefault="00C60B75" w:rsidP="00D91B5A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tcBorders>
              <w:left w:val="single" w:sz="4" w:space="0" w:color="595959"/>
            </w:tcBorders>
            <w:shd w:val="clear" w:color="auto" w:fill="auto"/>
          </w:tcPr>
          <w:p w:rsidR="00C60B75" w:rsidRPr="004F00DA" w:rsidRDefault="00C60B75" w:rsidP="00D91B5A">
            <w:pPr>
              <w:jc w:val="center"/>
              <w:rPr>
                <w:color w:val="404040"/>
              </w:rPr>
            </w:pPr>
            <w:r w:rsidRPr="004F00DA">
              <w:rPr>
                <w:rFonts w:hint="eastAsia"/>
                <w:color w:val="404040"/>
              </w:rPr>
              <w:t>□</w:t>
            </w:r>
          </w:p>
        </w:tc>
        <w:tc>
          <w:tcPr>
            <w:tcW w:w="7700" w:type="dxa"/>
            <w:gridSpan w:val="2"/>
            <w:shd w:val="clear" w:color="auto" w:fill="auto"/>
          </w:tcPr>
          <w:p w:rsidR="00C60B75" w:rsidRPr="00B260AB" w:rsidRDefault="00C60B75" w:rsidP="00B50F81">
            <w:pPr>
              <w:rPr>
                <w:color w:val="404040"/>
                <w:w w:val="90"/>
                <w:sz w:val="18"/>
                <w:szCs w:val="21"/>
              </w:rPr>
            </w:pPr>
            <w:r w:rsidRPr="007443A4">
              <w:rPr>
                <w:rFonts w:hint="eastAsia"/>
                <w:color w:val="595959"/>
                <w:sz w:val="18"/>
                <w:szCs w:val="21"/>
              </w:rPr>
              <w:t>手数料について、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必要手数料の</w:t>
            </w:r>
            <w:r>
              <w:rPr>
                <w:b/>
                <w:color w:val="000000" w:themeColor="text1"/>
                <w:sz w:val="18"/>
                <w:szCs w:val="21"/>
                <w:u w:val="single"/>
              </w:rPr>
              <w:t>QR</w:t>
            </w:r>
            <w:r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コードを交付する際に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、</w:t>
            </w:r>
            <w:r w:rsidRPr="007443A4">
              <w:rPr>
                <w:rFonts w:hint="eastAsia"/>
                <w:color w:val="595959"/>
                <w:sz w:val="18"/>
                <w:szCs w:val="21"/>
              </w:rPr>
              <w:t>別の担当者によるダブルチェックを受けた。（チェック者名：</w:t>
            </w:r>
            <w:r w:rsidRPr="007443A4">
              <w:rPr>
                <w:rFonts w:hint="eastAsia"/>
                <w:color w:val="595959"/>
                <w:sz w:val="18"/>
                <w:szCs w:val="21"/>
                <w:u w:val="single"/>
              </w:rPr>
              <w:t xml:space="preserve">　　　　　　</w:t>
            </w:r>
            <w:r w:rsidRPr="007443A4">
              <w:rPr>
                <w:rFonts w:hint="eastAsia"/>
                <w:color w:val="595959"/>
                <w:sz w:val="18"/>
                <w:szCs w:val="21"/>
              </w:rPr>
              <w:t>）</w:t>
            </w:r>
          </w:p>
        </w:tc>
      </w:tr>
      <w:tr w:rsidR="00C60B75" w:rsidRPr="004F00DA" w:rsidTr="007443A4">
        <w:trPr>
          <w:trHeight w:val="199"/>
        </w:trPr>
        <w:tc>
          <w:tcPr>
            <w:tcW w:w="426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C60B75" w:rsidRPr="004F00DA" w:rsidRDefault="00C60B75" w:rsidP="00D91B5A">
            <w:pPr>
              <w:jc w:val="center"/>
              <w:rPr>
                <w:color w:val="404040"/>
              </w:rPr>
            </w:pPr>
          </w:p>
        </w:tc>
        <w:tc>
          <w:tcPr>
            <w:tcW w:w="1100" w:type="dxa"/>
            <w:tcBorders>
              <w:left w:val="single" w:sz="4" w:space="0" w:color="595959"/>
            </w:tcBorders>
            <w:shd w:val="clear" w:color="auto" w:fill="auto"/>
          </w:tcPr>
          <w:p w:rsidR="00C60B75" w:rsidRPr="00C60B75" w:rsidRDefault="00C60B75" w:rsidP="00D91B5A">
            <w:pPr>
              <w:jc w:val="center"/>
              <w:rPr>
                <w:color w:val="404040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700" w:type="dxa"/>
            <w:gridSpan w:val="2"/>
            <w:shd w:val="clear" w:color="auto" w:fill="auto"/>
          </w:tcPr>
          <w:p w:rsidR="00C60B75" w:rsidRPr="007443A4" w:rsidRDefault="00C60B75" w:rsidP="00B50F81">
            <w:pPr>
              <w:rPr>
                <w:color w:val="595959"/>
                <w:sz w:val="18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21"/>
              </w:rPr>
              <w:t>担当者決定後、手数料受領簿に必要事項を入力し、別の担当者によるダブルチェックを受けた。（</w:t>
            </w:r>
            <w:r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原則として受付当日中に入力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）（チェック者名：</w:t>
            </w:r>
            <w:r>
              <w:rPr>
                <w:rFonts w:hint="eastAsia"/>
                <w:color w:val="000000" w:themeColor="text1"/>
                <w:sz w:val="18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color w:val="000000" w:themeColor="text1"/>
                <w:sz w:val="18"/>
                <w:szCs w:val="21"/>
              </w:rPr>
              <w:t>）</w:t>
            </w:r>
          </w:p>
        </w:tc>
      </w:tr>
    </w:tbl>
    <w:p w:rsidR="005C4127" w:rsidRPr="00D86BCE" w:rsidRDefault="005C4127" w:rsidP="005C4127">
      <w:pPr>
        <w:spacing w:line="120" w:lineRule="exact"/>
        <w:rPr>
          <w:b/>
          <w:szCs w:val="21"/>
        </w:rPr>
      </w:pPr>
    </w:p>
    <w:p w:rsidR="00CF1BD3" w:rsidRPr="00B260AB" w:rsidRDefault="00486FA2" w:rsidP="00486FA2">
      <w:pPr>
        <w:rPr>
          <w:rFonts w:ascii="ＭＳ ゴシック" w:eastAsia="ＭＳ ゴシック" w:hAnsi="ＭＳ ゴシック"/>
          <w:szCs w:val="21"/>
        </w:rPr>
      </w:pPr>
      <w:r w:rsidRPr="00B260AB">
        <w:rPr>
          <w:rFonts w:ascii="ＭＳ ゴシック" w:eastAsia="ＭＳ ゴシック" w:hAnsi="ＭＳ ゴシック" w:hint="eastAsia"/>
          <w:b/>
          <w:szCs w:val="21"/>
        </w:rPr>
        <w:t xml:space="preserve">■ </w:t>
      </w:r>
      <w:r w:rsidR="00CF1BD3" w:rsidRPr="00B260AB">
        <w:rPr>
          <w:rFonts w:ascii="ＭＳ ゴシック" w:eastAsia="ＭＳ ゴシック" w:hAnsi="ＭＳ ゴシック" w:hint="eastAsia"/>
          <w:b/>
          <w:szCs w:val="21"/>
        </w:rPr>
        <w:t>確認申請手数料算定表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493"/>
        <w:gridCol w:w="2248"/>
        <w:gridCol w:w="2857"/>
        <w:gridCol w:w="1497"/>
      </w:tblGrid>
      <w:tr w:rsidR="00CF1BD3" w:rsidRPr="004847CE" w:rsidTr="00B260AB">
        <w:trPr>
          <w:trHeight w:val="484"/>
        </w:trPr>
        <w:tc>
          <w:tcPr>
            <w:tcW w:w="426" w:type="dxa"/>
            <w:shd w:val="clear" w:color="auto" w:fill="auto"/>
            <w:vAlign w:val="center"/>
          </w:tcPr>
          <w:p w:rsidR="00CF1BD3" w:rsidRPr="004847CE" w:rsidRDefault="00CF1BD3" w:rsidP="007F0159">
            <w:pPr>
              <w:rPr>
                <w:szCs w:val="21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工事種別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申請部分の床面積</w:t>
            </w:r>
          </w:p>
          <w:p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（申請書第三面</w:t>
            </w:r>
            <w:r w:rsidRPr="004847CE">
              <w:rPr>
                <w:rFonts w:hint="eastAsia"/>
                <w:sz w:val="18"/>
                <w:szCs w:val="18"/>
              </w:rPr>
              <w:t>11</w:t>
            </w:r>
            <w:r w:rsidRPr="004847CE">
              <w:rPr>
                <w:rFonts w:hint="eastAsia"/>
                <w:sz w:val="18"/>
                <w:szCs w:val="18"/>
              </w:rPr>
              <w:t>欄イ）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手数料算定基準床面積</w:t>
            </w:r>
          </w:p>
          <w:p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（横浜市手数料条例）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F1BD3" w:rsidRPr="004847CE" w:rsidRDefault="00CF1BD3" w:rsidP="00B260AB">
            <w:pPr>
              <w:jc w:val="center"/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F1BD3" w:rsidRPr="004847CE" w:rsidTr="00B260AB">
        <w:trPr>
          <w:trHeight w:val="322"/>
        </w:trPr>
        <w:tc>
          <w:tcPr>
            <w:tcW w:w="426" w:type="dxa"/>
            <w:shd w:val="clear" w:color="auto" w:fill="auto"/>
            <w:vAlign w:val="center"/>
          </w:tcPr>
          <w:p w:rsidR="00CF1BD3" w:rsidRPr="004847CE" w:rsidRDefault="00CF1BD3" w:rsidP="007F0159">
            <w:pPr>
              <w:rPr>
                <w:szCs w:val="21"/>
              </w:rPr>
            </w:pPr>
            <w:r w:rsidRPr="004847CE">
              <w:rPr>
                <w:rFonts w:hint="eastAsia"/>
                <w:szCs w:val="21"/>
              </w:rPr>
              <w:t>□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F1BD3" w:rsidRPr="004847CE" w:rsidRDefault="00CF1BD3" w:rsidP="007F0159">
            <w:pPr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新築、増築、改築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CF1BD3" w:rsidRPr="004847CE" w:rsidRDefault="00CF1BD3" w:rsidP="004847CE">
            <w:pPr>
              <w:jc w:val="right"/>
              <w:rPr>
                <w:sz w:val="24"/>
              </w:rPr>
            </w:pPr>
            <w:r w:rsidRPr="004847CE">
              <w:rPr>
                <w:rFonts w:hint="eastAsia"/>
                <w:sz w:val="24"/>
              </w:rPr>
              <w:t>（　　　　　）㎡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F1BD3" w:rsidRPr="004847CE" w:rsidRDefault="00CF1BD3" w:rsidP="004847CE">
            <w:pPr>
              <w:jc w:val="right"/>
              <w:rPr>
                <w:sz w:val="24"/>
              </w:rPr>
            </w:pPr>
            <w:r w:rsidRPr="004847CE">
              <w:rPr>
                <w:rFonts w:hint="eastAsia"/>
                <w:sz w:val="24"/>
              </w:rPr>
              <w:t>（　　　　　）㎡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CF1BD3" w:rsidRPr="004847CE" w:rsidRDefault="00CF1BD3" w:rsidP="007F0159">
            <w:pPr>
              <w:rPr>
                <w:szCs w:val="21"/>
              </w:rPr>
            </w:pPr>
          </w:p>
        </w:tc>
      </w:tr>
      <w:tr w:rsidR="00CF1BD3" w:rsidRPr="004847CE" w:rsidTr="0065634D">
        <w:trPr>
          <w:trHeight w:val="659"/>
        </w:trPr>
        <w:tc>
          <w:tcPr>
            <w:tcW w:w="426" w:type="dxa"/>
            <w:shd w:val="clear" w:color="auto" w:fill="auto"/>
            <w:vAlign w:val="center"/>
          </w:tcPr>
          <w:p w:rsidR="00CF1BD3" w:rsidRPr="004847CE" w:rsidRDefault="00CF1BD3" w:rsidP="007F0159">
            <w:pPr>
              <w:rPr>
                <w:szCs w:val="21"/>
              </w:rPr>
            </w:pPr>
            <w:r w:rsidRPr="004847CE">
              <w:rPr>
                <w:rFonts w:hint="eastAsia"/>
                <w:szCs w:val="21"/>
              </w:rPr>
              <w:t>□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F1BD3" w:rsidRPr="004847CE" w:rsidRDefault="00CF1BD3" w:rsidP="00B260AB">
            <w:pPr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用途変更、移転、大規模修繕、大規模模様替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CF1BD3" w:rsidRPr="004847CE" w:rsidRDefault="00CF1BD3" w:rsidP="004847CE">
            <w:pPr>
              <w:jc w:val="right"/>
              <w:rPr>
                <w:sz w:val="24"/>
              </w:rPr>
            </w:pPr>
            <w:r w:rsidRPr="004847CE">
              <w:rPr>
                <w:rFonts w:hint="eastAsia"/>
                <w:sz w:val="24"/>
              </w:rPr>
              <w:t>（　　　　　）㎡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1BD3" w:rsidRPr="004847CE" w:rsidRDefault="00CF1BD3" w:rsidP="004847CE">
            <w:pPr>
              <w:jc w:val="right"/>
              <w:rPr>
                <w:sz w:val="24"/>
              </w:rPr>
            </w:pPr>
            <w:r w:rsidRPr="004847CE">
              <w:rPr>
                <w:rFonts w:hint="eastAsia"/>
                <w:b/>
                <w:sz w:val="24"/>
              </w:rPr>
              <w:t>×</w:t>
            </w:r>
            <w:r w:rsidRPr="004847CE">
              <w:rPr>
                <w:rFonts w:hint="eastAsia"/>
                <w:b/>
                <w:sz w:val="24"/>
              </w:rPr>
              <w:t>0.5</w:t>
            </w:r>
            <w:r w:rsidRPr="004847CE">
              <w:rPr>
                <w:rFonts w:hint="eastAsia"/>
                <w:sz w:val="24"/>
              </w:rPr>
              <w:t>＝（　　　　　）㎡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:rsidR="00CF1BD3" w:rsidRPr="004847CE" w:rsidRDefault="00CF1BD3" w:rsidP="007F0159">
            <w:pPr>
              <w:rPr>
                <w:szCs w:val="21"/>
              </w:rPr>
            </w:pPr>
          </w:p>
        </w:tc>
      </w:tr>
      <w:tr w:rsidR="00CF1BD3" w:rsidRPr="004847CE" w:rsidTr="00B260AB">
        <w:trPr>
          <w:trHeight w:val="389"/>
        </w:trPr>
        <w:tc>
          <w:tcPr>
            <w:tcW w:w="426" w:type="dxa"/>
            <w:shd w:val="clear" w:color="auto" w:fill="auto"/>
            <w:vAlign w:val="center"/>
          </w:tcPr>
          <w:p w:rsidR="00CF1BD3" w:rsidRPr="004847CE" w:rsidRDefault="00CF1BD3" w:rsidP="007F0159">
            <w:pPr>
              <w:rPr>
                <w:szCs w:val="21"/>
              </w:rPr>
            </w:pPr>
            <w:r w:rsidRPr="004847CE">
              <w:rPr>
                <w:rFonts w:hint="eastAsia"/>
                <w:szCs w:val="21"/>
              </w:rPr>
              <w:t>□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F1BD3" w:rsidRPr="004847CE" w:rsidRDefault="00CF1BD3" w:rsidP="007F0159">
            <w:pPr>
              <w:rPr>
                <w:sz w:val="18"/>
                <w:szCs w:val="18"/>
              </w:rPr>
            </w:pPr>
            <w:r w:rsidRPr="004847CE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2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BD3" w:rsidRPr="004847CE" w:rsidRDefault="00CF1BD3" w:rsidP="007F0159">
            <w:pPr>
              <w:rPr>
                <w:szCs w:val="21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1BD3" w:rsidRPr="004847CE" w:rsidRDefault="00CF1BD3" w:rsidP="004847CE">
            <w:pPr>
              <w:jc w:val="right"/>
              <w:rPr>
                <w:sz w:val="24"/>
              </w:rPr>
            </w:pPr>
            <w:r w:rsidRPr="004847CE">
              <w:rPr>
                <w:rFonts w:hint="eastAsia"/>
                <w:sz w:val="24"/>
              </w:rPr>
              <w:t>（　　　　　）㎡</w:t>
            </w:r>
          </w:p>
        </w:tc>
        <w:tc>
          <w:tcPr>
            <w:tcW w:w="15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1BD3" w:rsidRPr="004847CE" w:rsidRDefault="00CF1BD3" w:rsidP="007F0159">
            <w:pPr>
              <w:rPr>
                <w:szCs w:val="21"/>
              </w:rPr>
            </w:pPr>
          </w:p>
        </w:tc>
      </w:tr>
    </w:tbl>
    <w:p w:rsidR="00CF1BD3" w:rsidRPr="00D86BCE" w:rsidRDefault="00CF1BD3" w:rsidP="00486FA2">
      <w:pPr>
        <w:spacing w:line="200" w:lineRule="exact"/>
        <w:rPr>
          <w:szCs w:val="21"/>
        </w:rPr>
      </w:pPr>
    </w:p>
    <w:tbl>
      <w:tblPr>
        <w:tblW w:w="95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4408"/>
        <w:gridCol w:w="4862"/>
      </w:tblGrid>
      <w:tr w:rsidR="00CF1BD3" w:rsidRPr="00D86BCE" w:rsidTr="00B260AB">
        <w:trPr>
          <w:cantSplit/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7F0159">
            <w:pPr>
              <w:rPr>
                <w:szCs w:val="21"/>
              </w:rPr>
            </w:pPr>
          </w:p>
        </w:tc>
        <w:tc>
          <w:tcPr>
            <w:tcW w:w="4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Default="00CF1BD3" w:rsidP="00B260AB">
            <w:pPr>
              <w:jc w:val="center"/>
              <w:rPr>
                <w:szCs w:val="21"/>
              </w:rPr>
            </w:pPr>
            <w:r w:rsidRPr="00D86BCE">
              <w:rPr>
                <w:rFonts w:hint="eastAsia"/>
                <w:szCs w:val="21"/>
              </w:rPr>
              <w:t>手数料算定基準床面積</w:t>
            </w:r>
            <w:r>
              <w:rPr>
                <w:rFonts w:hint="eastAsia"/>
                <w:szCs w:val="21"/>
              </w:rPr>
              <w:t>区分</w:t>
            </w:r>
          </w:p>
          <w:p w:rsidR="00CF1BD3" w:rsidRPr="0059652F" w:rsidRDefault="00CF1BD3" w:rsidP="00B260AB">
            <w:pPr>
              <w:jc w:val="center"/>
              <w:rPr>
                <w:sz w:val="18"/>
                <w:szCs w:val="18"/>
              </w:rPr>
            </w:pPr>
            <w:r w:rsidRPr="0059652F">
              <w:rPr>
                <w:rFonts w:hint="eastAsia"/>
                <w:sz w:val="18"/>
                <w:szCs w:val="18"/>
              </w:rPr>
              <w:t>（上記手数料算定基準床面積の合計による）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7F0159">
            <w:pPr>
              <w:jc w:val="center"/>
              <w:rPr>
                <w:szCs w:val="21"/>
              </w:rPr>
            </w:pPr>
            <w:r w:rsidRPr="00D86BCE">
              <w:rPr>
                <w:rFonts w:hint="eastAsia"/>
                <w:szCs w:val="21"/>
              </w:rPr>
              <w:t>面積区分による申請手数料</w:t>
            </w:r>
            <w:r w:rsidRPr="00D86BCE">
              <w:rPr>
                <w:szCs w:val="21"/>
              </w:rPr>
              <w:t>(</w:t>
            </w:r>
            <w:r w:rsidRPr="00D86BCE">
              <w:rPr>
                <w:rFonts w:hint="eastAsia"/>
                <w:szCs w:val="21"/>
              </w:rPr>
              <w:t>円</w:t>
            </w:r>
            <w:r w:rsidRPr="00D86BCE">
              <w:rPr>
                <w:szCs w:val="21"/>
              </w:rPr>
              <w:t>)</w:t>
            </w:r>
          </w:p>
        </w:tc>
      </w:tr>
      <w:tr w:rsidR="00CF1BD3" w:rsidRPr="00D86BCE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  <w:rPr>
                <w:szCs w:val="21"/>
              </w:rPr>
            </w:pPr>
            <w:r w:rsidRPr="00D86BCE">
              <w:rPr>
                <w:rFonts w:hint="eastAsia"/>
                <w:szCs w:val="21"/>
              </w:rPr>
              <w:t>□</w:t>
            </w:r>
          </w:p>
        </w:tc>
        <w:tc>
          <w:tcPr>
            <w:tcW w:w="4370" w:type="dxa"/>
            <w:tcBorders>
              <w:top w:val="single" w:sz="12" w:space="0" w:color="000000"/>
              <w:left w:val="nil"/>
              <w:bottom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  <w:ind w:rightChars="454" w:right="953" w:firstLineChars="300" w:firstLine="540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30</w:t>
            </w:r>
            <w:r w:rsidRPr="00D86BCE">
              <w:rPr>
                <w:rFonts w:hint="eastAsia"/>
                <w:sz w:val="18"/>
                <w:szCs w:val="18"/>
              </w:rPr>
              <w:t>㎡以</w:t>
            </w:r>
            <w:r w:rsidR="00E57852">
              <w:rPr>
                <w:rFonts w:hint="eastAsia"/>
                <w:sz w:val="18"/>
                <w:szCs w:val="18"/>
              </w:rPr>
              <w:t>下</w:t>
            </w:r>
            <w:r w:rsidRPr="00D86BCE">
              <w:rPr>
                <w:rFonts w:hint="eastAsia"/>
                <w:sz w:val="18"/>
                <w:szCs w:val="18"/>
              </w:rPr>
              <w:t>のもの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E57852" w:rsidP="00A930FC">
            <w:pPr>
              <w:spacing w:line="280" w:lineRule="exact"/>
              <w:ind w:rightChars="1087" w:right="2283" w:firstLineChars="900" w:firstLine="16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,000</w:t>
            </w:r>
          </w:p>
        </w:tc>
      </w:tr>
      <w:tr w:rsidR="00CF1BD3" w:rsidRPr="00D86BCE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　　</w:t>
            </w:r>
            <w:r w:rsidRPr="00D86BCE">
              <w:rPr>
                <w:rFonts w:hint="eastAsia"/>
                <w:sz w:val="18"/>
                <w:szCs w:val="18"/>
              </w:rPr>
              <w:t>30</w:t>
            </w:r>
            <w:r w:rsidRPr="00D86BCE">
              <w:rPr>
                <w:rFonts w:hint="eastAsia"/>
                <w:sz w:val="18"/>
                <w:szCs w:val="18"/>
              </w:rPr>
              <w:t xml:space="preserve">㎡を超え　　</w:t>
            </w:r>
            <w:r w:rsidRPr="00D86BCE">
              <w:rPr>
                <w:rFonts w:hint="eastAsia"/>
                <w:sz w:val="18"/>
                <w:szCs w:val="18"/>
              </w:rPr>
              <w:t>100</w:t>
            </w:r>
            <w:r w:rsidRPr="00D86BCE">
              <w:rPr>
                <w:rFonts w:hint="eastAsia"/>
                <w:sz w:val="18"/>
                <w:szCs w:val="18"/>
              </w:rPr>
              <w:t>㎡以下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E57852" w:rsidP="00A930FC">
            <w:pPr>
              <w:spacing w:line="280" w:lineRule="exact"/>
              <w:ind w:rightChars="1087" w:right="2283" w:firstLineChars="900" w:firstLine="162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28,000</w:t>
            </w:r>
          </w:p>
        </w:tc>
      </w:tr>
      <w:tr w:rsidR="00CF1BD3" w:rsidRPr="00D86BCE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  <w:ind w:rightChars="454" w:right="953" w:firstLineChars="200" w:firstLine="360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100</w:t>
            </w:r>
            <w:r w:rsidRPr="00D86BCE">
              <w:rPr>
                <w:rFonts w:hint="eastAsia"/>
                <w:sz w:val="18"/>
                <w:szCs w:val="18"/>
              </w:rPr>
              <w:t xml:space="preserve">㎡を超え　　</w:t>
            </w:r>
            <w:r w:rsidRPr="00D86BCE">
              <w:rPr>
                <w:rFonts w:hint="eastAsia"/>
                <w:sz w:val="18"/>
                <w:szCs w:val="18"/>
              </w:rPr>
              <w:t>200</w:t>
            </w:r>
            <w:r w:rsidRPr="00D86BCE">
              <w:rPr>
                <w:rFonts w:hint="eastAsia"/>
                <w:sz w:val="18"/>
                <w:szCs w:val="18"/>
              </w:rPr>
              <w:t>㎡以下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E57852" w:rsidP="00A930FC">
            <w:pPr>
              <w:spacing w:line="280" w:lineRule="exact"/>
              <w:ind w:rightChars="1087" w:right="2283" w:firstLineChars="850" w:firstLine="15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43,000</w:t>
            </w:r>
          </w:p>
        </w:tc>
      </w:tr>
      <w:tr w:rsidR="00CF1BD3" w:rsidRPr="00D86BCE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　</w:t>
            </w:r>
            <w:r w:rsidRPr="00D86BCE">
              <w:rPr>
                <w:rFonts w:hint="eastAsia"/>
                <w:sz w:val="18"/>
                <w:szCs w:val="18"/>
              </w:rPr>
              <w:t>200</w:t>
            </w:r>
            <w:r w:rsidRPr="00D86BCE">
              <w:rPr>
                <w:rFonts w:hint="eastAsia"/>
                <w:sz w:val="18"/>
                <w:szCs w:val="18"/>
              </w:rPr>
              <w:t xml:space="preserve">㎡を超え　　</w:t>
            </w:r>
            <w:r w:rsidR="00D968BD">
              <w:rPr>
                <w:sz w:val="18"/>
                <w:szCs w:val="18"/>
              </w:rPr>
              <w:t>300</w:t>
            </w:r>
            <w:r w:rsidRPr="00D86BCE">
              <w:rPr>
                <w:rFonts w:hint="eastAsia"/>
                <w:sz w:val="18"/>
                <w:szCs w:val="18"/>
              </w:rPr>
              <w:t>㎡以下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E57852" w:rsidP="00A930FC">
            <w:pPr>
              <w:spacing w:line="280" w:lineRule="exact"/>
              <w:ind w:rightChars="1087" w:right="2283" w:firstLineChars="850" w:firstLine="153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48,000</w:t>
            </w:r>
          </w:p>
        </w:tc>
      </w:tr>
      <w:tr w:rsidR="00D968BD" w:rsidRPr="00D86BCE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68BD" w:rsidRPr="00D86BCE" w:rsidRDefault="00D968BD" w:rsidP="00A930FC">
            <w:pPr>
              <w:spacing w:line="28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68BD" w:rsidRPr="00D86BCE" w:rsidRDefault="00D968BD" w:rsidP="00343FA3">
            <w:pPr>
              <w:wordWrap w:val="0"/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 xml:space="preserve">㎡を超え　　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㎡以下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68BD" w:rsidRDefault="00D968BD" w:rsidP="00A930FC">
            <w:pPr>
              <w:spacing w:line="280" w:lineRule="exact"/>
              <w:ind w:rightChars="1087" w:right="2283" w:firstLineChars="850" w:firstLine="153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5,000</w:t>
            </w:r>
          </w:p>
        </w:tc>
      </w:tr>
      <w:tr w:rsidR="00CF1BD3" w:rsidRPr="00D86BCE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　</w:t>
            </w:r>
            <w:r w:rsidRPr="00D86BCE">
              <w:rPr>
                <w:rFonts w:hint="eastAsia"/>
                <w:sz w:val="18"/>
                <w:szCs w:val="18"/>
              </w:rPr>
              <w:t>500</w:t>
            </w:r>
            <w:r w:rsidRPr="00D86BCE">
              <w:rPr>
                <w:rFonts w:hint="eastAsia"/>
                <w:sz w:val="18"/>
                <w:szCs w:val="18"/>
              </w:rPr>
              <w:t xml:space="preserve">㎡を超え　</w:t>
            </w:r>
            <w:r w:rsidRPr="00D86BCE">
              <w:rPr>
                <w:rFonts w:hint="eastAsia"/>
                <w:sz w:val="18"/>
                <w:szCs w:val="18"/>
              </w:rPr>
              <w:t>1,000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B34E5D" w:rsidP="00A930FC">
            <w:pPr>
              <w:spacing w:line="280" w:lineRule="exact"/>
              <w:ind w:rightChars="1087" w:right="2283" w:firstLineChars="850" w:firstLine="153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  <w:r w:rsidR="00CF1BD3" w:rsidRPr="00D86BCE">
              <w:rPr>
                <w:sz w:val="18"/>
                <w:szCs w:val="18"/>
              </w:rPr>
              <w:t>,000</w:t>
            </w:r>
          </w:p>
        </w:tc>
      </w:tr>
      <w:tr w:rsidR="00CF1BD3" w:rsidRPr="00D86BCE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  <w:r w:rsidRPr="00D86BCE">
              <w:rPr>
                <w:rFonts w:hint="eastAsia"/>
                <w:sz w:val="18"/>
                <w:szCs w:val="18"/>
              </w:rPr>
              <w:t>1,000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 xml:space="preserve">超え　</w:t>
            </w:r>
            <w:r w:rsidRPr="00D86BCE">
              <w:rPr>
                <w:rFonts w:hint="eastAsia"/>
                <w:sz w:val="18"/>
                <w:szCs w:val="18"/>
              </w:rPr>
              <w:t>2,000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B34E5D" w:rsidP="00A930FC">
            <w:pPr>
              <w:spacing w:line="280" w:lineRule="exact"/>
              <w:ind w:rightChars="1087" w:right="2283" w:firstLineChars="850" w:firstLine="153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  <w:r w:rsidR="00CF1BD3" w:rsidRPr="00D86BCE">
              <w:rPr>
                <w:sz w:val="18"/>
                <w:szCs w:val="18"/>
              </w:rPr>
              <w:t>,000</w:t>
            </w:r>
          </w:p>
        </w:tc>
      </w:tr>
      <w:tr w:rsidR="00CF1BD3" w:rsidRPr="00D86BCE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2,000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>超え</w:t>
            </w:r>
            <w:r w:rsidR="00B34E5D">
              <w:rPr>
                <w:rFonts w:hint="eastAsia"/>
                <w:sz w:val="18"/>
                <w:szCs w:val="18"/>
              </w:rPr>
              <w:t xml:space="preserve">　</w:t>
            </w:r>
            <w:r w:rsidR="00B34E5D">
              <w:rPr>
                <w:rFonts w:hint="eastAsia"/>
                <w:sz w:val="18"/>
                <w:szCs w:val="18"/>
              </w:rPr>
              <w:t>5</w:t>
            </w:r>
            <w:r w:rsidRPr="00D86BCE">
              <w:rPr>
                <w:rFonts w:hint="eastAsia"/>
                <w:sz w:val="18"/>
                <w:szCs w:val="18"/>
              </w:rPr>
              <w:t>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B34E5D" w:rsidP="00A930FC">
            <w:pPr>
              <w:spacing w:line="280" w:lineRule="exact"/>
              <w:ind w:rightChars="1087" w:right="2283" w:firstLineChars="800" w:firstLine="14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  <w:r w:rsidR="00CF1BD3" w:rsidRPr="00D86BCE">
              <w:rPr>
                <w:sz w:val="18"/>
                <w:szCs w:val="18"/>
              </w:rPr>
              <w:t>,000</w:t>
            </w:r>
          </w:p>
        </w:tc>
      </w:tr>
      <w:tr w:rsidR="00B34E5D" w:rsidRPr="00D86BCE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4E5D" w:rsidRPr="00D86BCE" w:rsidRDefault="00B34E5D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4E5D" w:rsidRPr="00D86BCE" w:rsidRDefault="00B34E5D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D86BCE">
              <w:rPr>
                <w:rFonts w:hint="eastAsia"/>
                <w:sz w:val="18"/>
                <w:szCs w:val="18"/>
              </w:rPr>
              <w:t>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>超え</w:t>
            </w:r>
            <w:r w:rsidRPr="00D86BCE">
              <w:rPr>
                <w:rFonts w:hint="eastAsia"/>
                <w:sz w:val="18"/>
                <w:szCs w:val="18"/>
              </w:rPr>
              <w:t>10,000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4E5D" w:rsidRPr="00D86BCE" w:rsidRDefault="00B34E5D" w:rsidP="00A930FC">
            <w:pPr>
              <w:spacing w:line="280" w:lineRule="exact"/>
              <w:ind w:rightChars="1087" w:right="2283" w:firstLineChars="800" w:firstLine="14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</w:t>
            </w:r>
            <w:r w:rsidRPr="00D86BCE">
              <w:rPr>
                <w:sz w:val="18"/>
                <w:szCs w:val="18"/>
              </w:rPr>
              <w:t>,000</w:t>
            </w:r>
          </w:p>
        </w:tc>
      </w:tr>
      <w:tr w:rsidR="00CF1BD3" w:rsidRPr="00D86BCE" w:rsidTr="00B260AB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  <w:r w:rsidRPr="00D86BCE">
              <w:rPr>
                <w:rFonts w:hint="eastAsia"/>
                <w:sz w:val="18"/>
                <w:szCs w:val="18"/>
              </w:rPr>
              <w:t>10,000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>超え</w:t>
            </w:r>
            <w:r w:rsidR="00B34E5D">
              <w:rPr>
                <w:rFonts w:hint="eastAsia"/>
                <w:sz w:val="18"/>
                <w:szCs w:val="18"/>
              </w:rPr>
              <w:t>3</w:t>
            </w:r>
            <w:r w:rsidRPr="00D86BCE">
              <w:rPr>
                <w:rFonts w:hint="eastAsia"/>
                <w:sz w:val="18"/>
                <w:szCs w:val="18"/>
              </w:rPr>
              <w:t>0,000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B34E5D" w:rsidP="00A930FC">
            <w:pPr>
              <w:spacing w:line="280" w:lineRule="exact"/>
              <w:ind w:rightChars="1087" w:right="2283" w:firstLineChars="800" w:firstLine="14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370</w:t>
            </w:r>
            <w:r w:rsidR="00CF1BD3" w:rsidRPr="00D86BCE">
              <w:rPr>
                <w:sz w:val="18"/>
                <w:szCs w:val="18"/>
              </w:rPr>
              <w:t>,000</w:t>
            </w:r>
          </w:p>
        </w:tc>
      </w:tr>
      <w:tr w:rsidR="00B34E5D" w:rsidRPr="00D86BCE" w:rsidTr="00B260AB">
        <w:trPr>
          <w:cantSplit/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4E5D" w:rsidRPr="00D86BCE" w:rsidRDefault="00B34E5D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4E5D" w:rsidRPr="00D86BCE" w:rsidRDefault="00B34E5D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D86BCE">
              <w:rPr>
                <w:rFonts w:hint="eastAsia"/>
                <w:sz w:val="18"/>
                <w:szCs w:val="18"/>
              </w:rPr>
              <w:t>0,000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>超え</w:t>
            </w:r>
            <w:r w:rsidRPr="00D86BCE">
              <w:rPr>
                <w:rFonts w:hint="eastAsia"/>
                <w:sz w:val="18"/>
                <w:szCs w:val="18"/>
              </w:rPr>
              <w:t>50,000</w:t>
            </w:r>
            <w:r w:rsidRPr="00D86BCE">
              <w:rPr>
                <w:sz w:val="18"/>
                <w:szCs w:val="18"/>
              </w:rPr>
              <w:t>㎡</w:t>
            </w:r>
            <w:r w:rsidRPr="00D86BC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34E5D" w:rsidRPr="00D86BCE" w:rsidRDefault="00B34E5D" w:rsidP="00A930FC">
            <w:pPr>
              <w:spacing w:line="280" w:lineRule="exact"/>
              <w:ind w:rightChars="1087" w:right="2283" w:firstLineChars="800" w:firstLine="14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</w:t>
            </w:r>
            <w:r w:rsidRPr="00D86BCE">
              <w:rPr>
                <w:sz w:val="18"/>
                <w:szCs w:val="18"/>
              </w:rPr>
              <w:t>,000</w:t>
            </w:r>
          </w:p>
        </w:tc>
      </w:tr>
      <w:tr w:rsidR="00CF1BD3" w:rsidRPr="00D86BCE" w:rsidTr="00B260AB">
        <w:trPr>
          <w:cantSplit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</w:pPr>
            <w:r w:rsidRPr="00D86BCE">
              <w:rPr>
                <w:rFonts w:hint="eastAsia"/>
              </w:rPr>
              <w:t>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A930FC">
            <w:pPr>
              <w:spacing w:line="280" w:lineRule="exact"/>
              <w:ind w:rightChars="454" w:right="953"/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50,000</w:t>
            </w:r>
            <w:r w:rsidRPr="00D86BCE">
              <w:rPr>
                <w:sz w:val="18"/>
                <w:szCs w:val="18"/>
              </w:rPr>
              <w:t>㎡を</w:t>
            </w:r>
            <w:r w:rsidRPr="00D86BCE">
              <w:rPr>
                <w:rFonts w:hint="eastAsia"/>
                <w:sz w:val="18"/>
                <w:szCs w:val="18"/>
              </w:rPr>
              <w:t>超えのもの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B34E5D" w:rsidP="00A930FC">
            <w:pPr>
              <w:spacing w:line="280" w:lineRule="exact"/>
              <w:ind w:rightChars="1087" w:right="2283" w:firstLineChars="800" w:firstLine="14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  <w:r w:rsidR="00CF1BD3" w:rsidRPr="00D86BCE">
              <w:rPr>
                <w:sz w:val="18"/>
                <w:szCs w:val="18"/>
              </w:rPr>
              <w:t>0,000</w:t>
            </w:r>
          </w:p>
        </w:tc>
      </w:tr>
      <w:tr w:rsidR="00CF1BD3" w:rsidRPr="00D86BCE" w:rsidTr="00B260AB">
        <w:trPr>
          <w:cantSplit/>
          <w:trHeight w:val="170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7F0159">
            <w:r w:rsidRPr="00D86BCE">
              <w:rPr>
                <w:rFonts w:hint="eastAsia"/>
              </w:rPr>
              <w:t>建築確認申請面積に伴う申請手数料</w:t>
            </w:r>
          </w:p>
        </w:tc>
        <w:tc>
          <w:tcPr>
            <w:tcW w:w="4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F1BD3" w:rsidRPr="00D86BCE" w:rsidRDefault="00CF1BD3" w:rsidP="007F0159">
            <w:pPr>
              <w:ind w:firstLineChars="100" w:firstLine="210"/>
            </w:pPr>
            <w:r w:rsidRPr="00D86BCE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</w:t>
            </w:r>
            <w:r w:rsidRPr="00D86BCE">
              <w:rPr>
                <w:rFonts w:hint="eastAsia"/>
              </w:rPr>
              <w:t xml:space="preserve">　円</w:t>
            </w:r>
            <w:r>
              <w:rPr>
                <w:rFonts w:hint="eastAsia"/>
              </w:rPr>
              <w:t xml:space="preserve">　･･･①</w:t>
            </w:r>
          </w:p>
        </w:tc>
      </w:tr>
    </w:tbl>
    <w:p w:rsidR="00CF1BD3" w:rsidRDefault="00CF1BD3" w:rsidP="00A930FC">
      <w:pPr>
        <w:spacing w:line="160" w:lineRule="exact"/>
        <w:rPr>
          <w:b/>
          <w:szCs w:val="21"/>
        </w:rPr>
      </w:pPr>
    </w:p>
    <w:p w:rsidR="00CF1BD3" w:rsidRPr="00B260AB" w:rsidRDefault="00E55515" w:rsidP="00CF1BD3">
      <w:pPr>
        <w:rPr>
          <w:rFonts w:ascii="ＭＳ ゴシック" w:eastAsia="ＭＳ ゴシック" w:hAnsi="ＭＳ ゴシック"/>
          <w:b/>
          <w:szCs w:val="21"/>
        </w:rPr>
      </w:pPr>
      <w:r w:rsidRPr="00B260AB">
        <w:rPr>
          <w:rFonts w:ascii="ＭＳ ゴシック" w:eastAsia="ＭＳ ゴシック" w:hAnsi="ＭＳ ゴシック" w:hint="eastAsia"/>
          <w:b/>
          <w:szCs w:val="21"/>
        </w:rPr>
        <w:t>建築基準法第６条の３第１項ただし書の規定による審査をおこなう</w:t>
      </w:r>
      <w:r w:rsidR="00CF1BD3" w:rsidRPr="00B260AB">
        <w:rPr>
          <w:rFonts w:ascii="ＭＳ ゴシック" w:eastAsia="ＭＳ ゴシック" w:hAnsi="ＭＳ ゴシック" w:hint="eastAsia"/>
          <w:b/>
          <w:szCs w:val="21"/>
        </w:rPr>
        <w:t>場合の確認申請手数料の加算額</w:t>
      </w:r>
    </w:p>
    <w:tbl>
      <w:tblPr>
        <w:tblW w:w="96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833"/>
        <w:gridCol w:w="2268"/>
        <w:gridCol w:w="3118"/>
      </w:tblGrid>
      <w:tr w:rsidR="00E55515" w:rsidRPr="00D86BCE" w:rsidTr="00B260AB">
        <w:trPr>
          <w:cantSplit/>
          <w:trHeight w:val="19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E555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建築基準法第６条の３第１項ただし書の規定</w:t>
            </w:r>
            <w:r w:rsidRPr="00D86BCE">
              <w:rPr>
                <w:rFonts w:hint="eastAsia"/>
                <w:sz w:val="18"/>
                <w:szCs w:val="18"/>
              </w:rPr>
              <w:t>による</w:t>
            </w:r>
            <w:r>
              <w:rPr>
                <w:rFonts w:hint="eastAsia"/>
                <w:sz w:val="18"/>
                <w:szCs w:val="18"/>
              </w:rPr>
              <w:t>審査による</w:t>
            </w:r>
            <w:r w:rsidRPr="00D86BCE">
              <w:rPr>
                <w:rFonts w:hint="eastAsia"/>
                <w:sz w:val="18"/>
                <w:szCs w:val="18"/>
              </w:rPr>
              <w:t>手数料算定基準床面積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E55515">
            <w:pPr>
              <w:jc w:val="center"/>
              <w:rPr>
                <w:sz w:val="18"/>
                <w:szCs w:val="18"/>
              </w:rPr>
            </w:pPr>
            <w:r w:rsidRPr="00D86BCE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55515" w:rsidRPr="00D86BCE" w:rsidRDefault="00E55515" w:rsidP="00E55515">
            <w:pPr>
              <w:jc w:val="center"/>
              <w:rPr>
                <w:sz w:val="18"/>
                <w:szCs w:val="18"/>
              </w:rPr>
            </w:pPr>
            <w:r w:rsidRPr="00D86BCE">
              <w:rPr>
                <w:rFonts w:hint="eastAsia"/>
                <w:sz w:val="16"/>
                <w:szCs w:val="16"/>
              </w:rPr>
              <w:t>計（金額×構造上の棟数）</w:t>
            </w:r>
          </w:p>
        </w:tc>
      </w:tr>
      <w:tr w:rsidR="00E55515" w:rsidRPr="00D86BCE" w:rsidTr="00B260AB">
        <w:trPr>
          <w:cantSplit/>
          <w:trHeight w:val="8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6"/>
                <w:szCs w:val="16"/>
              </w:rPr>
              <w:t>～</w:t>
            </w:r>
            <w:r w:rsidRPr="00D86BCE">
              <w:rPr>
                <w:rFonts w:hint="eastAsia"/>
                <w:sz w:val="16"/>
                <w:szCs w:val="16"/>
              </w:rPr>
              <w:t>1,000</w:t>
            </w:r>
            <w:r w:rsidRPr="00D86BCE">
              <w:rPr>
                <w:rFonts w:hint="eastAsia"/>
                <w:sz w:val="16"/>
                <w:szCs w:val="16"/>
              </w:rPr>
              <w:t>㎡以下のもの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156,000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jc w:val="center"/>
              <w:rPr>
                <w:sz w:val="16"/>
                <w:szCs w:val="16"/>
              </w:rPr>
            </w:pPr>
          </w:p>
        </w:tc>
      </w:tr>
      <w:tr w:rsidR="00E55515" w:rsidRPr="00D86BCE" w:rsidTr="00B260AB">
        <w:trPr>
          <w:cantSplit/>
          <w:trHeight w:val="2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6"/>
                <w:szCs w:val="16"/>
              </w:rPr>
            </w:pPr>
            <w:r w:rsidRPr="00D86BCE">
              <w:rPr>
                <w:rFonts w:hint="eastAsia"/>
                <w:sz w:val="16"/>
                <w:szCs w:val="16"/>
              </w:rPr>
              <w:t>1,000</w:t>
            </w:r>
            <w:r w:rsidRPr="00D86BCE">
              <w:rPr>
                <w:sz w:val="16"/>
                <w:szCs w:val="16"/>
              </w:rPr>
              <w:t>㎡を</w:t>
            </w:r>
            <w:r w:rsidRPr="00D86BCE">
              <w:rPr>
                <w:rFonts w:hint="eastAsia"/>
                <w:sz w:val="16"/>
                <w:szCs w:val="16"/>
              </w:rPr>
              <w:t>超え</w:t>
            </w:r>
            <w:r w:rsidRPr="00D86BCE">
              <w:rPr>
                <w:rFonts w:hint="eastAsia"/>
                <w:sz w:val="16"/>
                <w:szCs w:val="16"/>
              </w:rPr>
              <w:t>2,000</w:t>
            </w:r>
            <w:r w:rsidRPr="00D86BCE">
              <w:rPr>
                <w:sz w:val="16"/>
                <w:szCs w:val="16"/>
              </w:rPr>
              <w:t>㎡</w:t>
            </w:r>
            <w:r w:rsidRPr="00D86BCE">
              <w:rPr>
                <w:rFonts w:hint="eastAsia"/>
                <w:sz w:val="16"/>
                <w:szCs w:val="16"/>
              </w:rPr>
              <w:t>以下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</w:p>
        </w:tc>
      </w:tr>
      <w:tr w:rsidR="00E55515" w:rsidRPr="00D86BCE" w:rsidTr="00B260AB">
        <w:trPr>
          <w:cantSplit/>
          <w:trHeight w:val="2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6"/>
                <w:szCs w:val="16"/>
              </w:rPr>
            </w:pPr>
            <w:r w:rsidRPr="00D86BCE">
              <w:rPr>
                <w:rFonts w:hint="eastAsia"/>
                <w:sz w:val="16"/>
                <w:szCs w:val="16"/>
              </w:rPr>
              <w:t>2,000</w:t>
            </w:r>
            <w:r w:rsidRPr="00D86BCE">
              <w:rPr>
                <w:sz w:val="16"/>
                <w:szCs w:val="16"/>
              </w:rPr>
              <w:t>㎡を</w:t>
            </w:r>
            <w:r w:rsidRPr="00D86BCE">
              <w:rPr>
                <w:rFonts w:hint="eastAsia"/>
                <w:sz w:val="16"/>
                <w:szCs w:val="16"/>
              </w:rPr>
              <w:t>超え</w:t>
            </w:r>
            <w:r w:rsidRPr="00D86BCE">
              <w:rPr>
                <w:rFonts w:hint="eastAsia"/>
                <w:sz w:val="16"/>
                <w:szCs w:val="16"/>
              </w:rPr>
              <w:t>10,000</w:t>
            </w:r>
            <w:r w:rsidRPr="00D86BCE">
              <w:rPr>
                <w:sz w:val="16"/>
                <w:szCs w:val="16"/>
              </w:rPr>
              <w:t>㎡</w:t>
            </w:r>
            <w:r w:rsidRPr="00D86BCE">
              <w:rPr>
                <w:rFonts w:hint="eastAsia"/>
                <w:sz w:val="16"/>
                <w:szCs w:val="16"/>
              </w:rPr>
              <w:t>以下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</w:p>
        </w:tc>
      </w:tr>
      <w:tr w:rsidR="00E55515" w:rsidRPr="00D86BCE" w:rsidTr="00B260AB">
        <w:trPr>
          <w:cantSplit/>
          <w:trHeight w:val="2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6"/>
                <w:szCs w:val="16"/>
              </w:rPr>
            </w:pPr>
            <w:r w:rsidRPr="00D86BCE">
              <w:rPr>
                <w:rFonts w:hint="eastAsia"/>
                <w:sz w:val="16"/>
                <w:szCs w:val="16"/>
              </w:rPr>
              <w:t>10,000</w:t>
            </w:r>
            <w:r w:rsidRPr="00D86BCE">
              <w:rPr>
                <w:sz w:val="16"/>
                <w:szCs w:val="16"/>
              </w:rPr>
              <w:t>㎡を</w:t>
            </w:r>
            <w:r w:rsidRPr="00D86BCE">
              <w:rPr>
                <w:rFonts w:hint="eastAsia"/>
                <w:sz w:val="16"/>
                <w:szCs w:val="16"/>
              </w:rPr>
              <w:t>超え</w:t>
            </w:r>
            <w:r w:rsidRPr="00D86BCE">
              <w:rPr>
                <w:rFonts w:hint="eastAsia"/>
                <w:sz w:val="16"/>
                <w:szCs w:val="16"/>
              </w:rPr>
              <w:t>50,000</w:t>
            </w:r>
            <w:r w:rsidRPr="00D86BCE">
              <w:rPr>
                <w:sz w:val="16"/>
                <w:szCs w:val="16"/>
              </w:rPr>
              <w:t>㎡</w:t>
            </w:r>
            <w:r w:rsidRPr="00D86BCE">
              <w:rPr>
                <w:rFonts w:hint="eastAsia"/>
                <w:sz w:val="16"/>
                <w:szCs w:val="16"/>
              </w:rPr>
              <w:t>以下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318</w:t>
            </w:r>
            <w:r w:rsidRPr="00D86BCE">
              <w:rPr>
                <w:rFonts w:hint="eastAsia"/>
                <w:sz w:val="18"/>
                <w:szCs w:val="18"/>
              </w:rPr>
              <w:t>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</w:p>
        </w:tc>
      </w:tr>
      <w:tr w:rsidR="00E55515" w:rsidRPr="00D86BCE" w:rsidTr="00B260AB">
        <w:trPr>
          <w:cantSplit/>
          <w:trHeight w:val="27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lastRenderedPageBreak/>
              <w:t>□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6"/>
                <w:szCs w:val="16"/>
              </w:rPr>
            </w:pPr>
            <w:r w:rsidRPr="00D86BCE">
              <w:rPr>
                <w:rFonts w:hint="eastAsia"/>
                <w:sz w:val="16"/>
                <w:szCs w:val="16"/>
              </w:rPr>
              <w:t>50,000</w:t>
            </w:r>
            <w:r w:rsidRPr="00D86BCE">
              <w:rPr>
                <w:sz w:val="16"/>
                <w:szCs w:val="16"/>
              </w:rPr>
              <w:t>㎡を</w:t>
            </w:r>
            <w:r w:rsidRPr="00D86BCE">
              <w:rPr>
                <w:rFonts w:hint="eastAsia"/>
                <w:sz w:val="16"/>
                <w:szCs w:val="16"/>
              </w:rPr>
              <w:t>超えのもの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587</w:t>
            </w:r>
            <w:r w:rsidRPr="00D86BCE">
              <w:rPr>
                <w:rFonts w:hint="eastAsia"/>
                <w:sz w:val="18"/>
                <w:szCs w:val="18"/>
              </w:rPr>
              <w:t>,000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</w:p>
        </w:tc>
      </w:tr>
      <w:tr w:rsidR="00E55515" w:rsidRPr="00D86BCE" w:rsidTr="00551E8F">
        <w:trPr>
          <w:cantSplit/>
          <w:trHeight w:val="266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E55515" w:rsidP="007F0159">
            <w:pPr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551E8F" w:rsidP="007F015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建築基準法第６条の３第１項ただし書の規定による審査</w:t>
            </w:r>
            <w:r w:rsidR="00E55515" w:rsidRPr="00D86BCE">
              <w:rPr>
                <w:rFonts w:hint="eastAsia"/>
                <w:sz w:val="18"/>
                <w:szCs w:val="18"/>
              </w:rPr>
              <w:t>手数料総合計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55515" w:rsidRPr="00D86BCE" w:rsidRDefault="00551E8F" w:rsidP="00551E8F">
            <w:pPr>
              <w:ind w:right="-57" w:firstLineChars="900" w:firstLine="1890"/>
              <w:jc w:val="left"/>
              <w:rPr>
                <w:sz w:val="18"/>
                <w:szCs w:val="18"/>
              </w:rPr>
            </w:pPr>
            <w:r w:rsidRPr="00D86BC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･･･②</w:t>
            </w:r>
          </w:p>
        </w:tc>
      </w:tr>
    </w:tbl>
    <w:p w:rsidR="00551E8F" w:rsidRDefault="00551E8F" w:rsidP="00A930FC">
      <w:pPr>
        <w:spacing w:line="160" w:lineRule="exact"/>
        <w:rPr>
          <w:sz w:val="18"/>
          <w:szCs w:val="18"/>
        </w:rPr>
      </w:pPr>
    </w:p>
    <w:p w:rsidR="00CF1BD3" w:rsidRPr="00B260AB" w:rsidRDefault="00CF1BD3" w:rsidP="00CF1BD3">
      <w:pPr>
        <w:rPr>
          <w:rFonts w:ascii="ＭＳ ゴシック" w:eastAsia="ＭＳ ゴシック" w:hAnsi="ＭＳ ゴシック"/>
          <w:b/>
          <w:szCs w:val="21"/>
        </w:rPr>
      </w:pPr>
      <w:r w:rsidRPr="00B260AB">
        <w:rPr>
          <w:rFonts w:ascii="ＭＳ ゴシック" w:eastAsia="ＭＳ ゴシック" w:hAnsi="ＭＳ ゴシック" w:hint="eastAsia"/>
          <w:b/>
          <w:szCs w:val="21"/>
        </w:rPr>
        <w:t>建築確認申請手数料及び</w:t>
      </w:r>
      <w:r w:rsidR="00551E8F" w:rsidRPr="00B260AB">
        <w:rPr>
          <w:rFonts w:ascii="ＭＳ ゴシック" w:eastAsia="ＭＳ ゴシック" w:hAnsi="ＭＳ ゴシック" w:hint="eastAsia"/>
          <w:b/>
          <w:szCs w:val="21"/>
        </w:rPr>
        <w:t>建築基準法第６条の３第１項ただし書の規定による審査手数料</w:t>
      </w:r>
      <w:r w:rsidRPr="00B260AB">
        <w:rPr>
          <w:rFonts w:ascii="ＭＳ ゴシック" w:eastAsia="ＭＳ ゴシック" w:hAnsi="ＭＳ ゴシック" w:hint="eastAsia"/>
          <w:b/>
          <w:szCs w:val="21"/>
        </w:rPr>
        <w:t>の総計</w:t>
      </w:r>
    </w:p>
    <w:tbl>
      <w:tblPr>
        <w:tblW w:w="970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6"/>
        <w:gridCol w:w="3360"/>
      </w:tblGrid>
      <w:tr w:rsidR="00CF1BD3" w:rsidRPr="00D86BCE" w:rsidTr="005C4127">
        <w:trPr>
          <w:trHeight w:val="179"/>
        </w:trPr>
        <w:tc>
          <w:tcPr>
            <w:tcW w:w="63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F1BD3" w:rsidRPr="00D86BCE" w:rsidRDefault="00CF1BD3" w:rsidP="007F0159">
            <w:pPr>
              <w:jc w:val="center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建築確認申請手数料　①</w:t>
            </w:r>
          </w:p>
        </w:tc>
        <w:tc>
          <w:tcPr>
            <w:tcW w:w="3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CF1BD3" w:rsidRPr="00D86BCE" w:rsidRDefault="00CF1BD3" w:rsidP="007F0159">
            <w:pPr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1BD3" w:rsidRPr="00D86BCE" w:rsidTr="005C4127">
        <w:trPr>
          <w:trHeight w:val="312"/>
        </w:trPr>
        <w:tc>
          <w:tcPr>
            <w:tcW w:w="63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F1BD3" w:rsidRPr="00D86BCE" w:rsidRDefault="00551E8F" w:rsidP="007F01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建築基準法第６条の３第１項ただし書の規定による審査</w:t>
            </w:r>
            <w:r w:rsidRPr="00D86BCE">
              <w:rPr>
                <w:rFonts w:hint="eastAsia"/>
                <w:sz w:val="18"/>
                <w:szCs w:val="18"/>
              </w:rPr>
              <w:t>手数料</w:t>
            </w:r>
            <w:r w:rsidR="00CF1BD3" w:rsidRPr="00D86BCE">
              <w:rPr>
                <w:rFonts w:hint="eastAsia"/>
                <w:sz w:val="18"/>
                <w:szCs w:val="18"/>
              </w:rPr>
              <w:t xml:space="preserve">　　②</w:t>
            </w:r>
          </w:p>
        </w:tc>
        <w:tc>
          <w:tcPr>
            <w:tcW w:w="3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CF1BD3" w:rsidRPr="00D86BCE" w:rsidRDefault="00CF1BD3" w:rsidP="007F0159">
            <w:pPr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1BD3" w:rsidRPr="00D86BCE" w:rsidTr="005C4127">
        <w:trPr>
          <w:trHeight w:val="318"/>
        </w:trPr>
        <w:tc>
          <w:tcPr>
            <w:tcW w:w="63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F1BD3" w:rsidRPr="00D86BCE" w:rsidRDefault="00CF1BD3" w:rsidP="00551E8F">
            <w:pPr>
              <w:jc w:val="center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建築確認申請手数料の総計</w:t>
            </w:r>
            <w:r w:rsidR="00551E8F">
              <w:rPr>
                <w:rFonts w:hint="eastAsia"/>
                <w:sz w:val="18"/>
                <w:szCs w:val="18"/>
              </w:rPr>
              <w:t xml:space="preserve">　　①＋②</w:t>
            </w:r>
          </w:p>
        </w:tc>
        <w:tc>
          <w:tcPr>
            <w:tcW w:w="3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CF1BD3" w:rsidRPr="00D86BCE" w:rsidRDefault="00CF1BD3" w:rsidP="007F0159">
            <w:pPr>
              <w:jc w:val="right"/>
              <w:rPr>
                <w:sz w:val="18"/>
                <w:szCs w:val="18"/>
              </w:rPr>
            </w:pPr>
            <w:r w:rsidRPr="00D86BCE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276C5" w:rsidRPr="00D276C5" w:rsidRDefault="00D276C5" w:rsidP="00B260AB"/>
    <w:sectPr w:rsidR="00D276C5" w:rsidRPr="00D276C5" w:rsidSect="00B260AB">
      <w:footerReference w:type="even" r:id="rId7"/>
      <w:footerReference w:type="default" r:id="rId8"/>
      <w:headerReference w:type="first" r:id="rId9"/>
      <w:pgSz w:w="11907" w:h="16840" w:code="9"/>
      <w:pgMar w:top="567" w:right="1134" w:bottom="340" w:left="1134" w:header="340" w:footer="992" w:gutter="0"/>
      <w:pgNumType w:start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F1" w:rsidRDefault="007125F1">
      <w:r>
        <w:separator/>
      </w:r>
    </w:p>
  </w:endnote>
  <w:endnote w:type="continuationSeparator" w:id="0">
    <w:p w:rsidR="007125F1" w:rsidRDefault="0071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5E" w:rsidRDefault="00FF635E" w:rsidP="000B222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635E" w:rsidRDefault="00FF635E" w:rsidP="000B22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5E" w:rsidRDefault="00FF635E" w:rsidP="00B260A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F1" w:rsidRDefault="007125F1">
      <w:r>
        <w:separator/>
      </w:r>
    </w:p>
  </w:footnote>
  <w:footnote w:type="continuationSeparator" w:id="0">
    <w:p w:rsidR="007125F1" w:rsidRDefault="0071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AB" w:rsidRPr="00115107" w:rsidRDefault="00B260AB" w:rsidP="00B260AB">
    <w:pPr>
      <w:pStyle w:val="a9"/>
      <w:jc w:val="right"/>
      <w:rPr>
        <w:rFonts w:ascii="ＭＳ 明朝" w:hAnsi="ＭＳ 明朝"/>
        <w:sz w:val="16"/>
        <w:szCs w:val="16"/>
      </w:rPr>
    </w:pPr>
    <w:r w:rsidRPr="00115107">
      <w:rPr>
        <w:rFonts w:ascii="ＭＳ 明朝" w:hAnsi="ＭＳ 明朝" w:hint="eastAsia"/>
        <w:sz w:val="16"/>
        <w:szCs w:val="16"/>
      </w:rPr>
      <w:t>20</w:t>
    </w:r>
    <w:r w:rsidR="00D968BD">
      <w:rPr>
        <w:rFonts w:ascii="ＭＳ 明朝" w:hAnsi="ＭＳ 明朝" w:hint="eastAsia"/>
        <w:sz w:val="16"/>
        <w:szCs w:val="16"/>
      </w:rPr>
      <w:t>25.</w:t>
    </w:r>
    <w:r w:rsidR="00D968BD">
      <w:rPr>
        <w:rFonts w:ascii="ＭＳ 明朝" w:hAnsi="ＭＳ 明朝"/>
        <w:sz w:val="16"/>
        <w:szCs w:val="16"/>
      </w:rPr>
      <w:t>4</w:t>
    </w:r>
    <w:r w:rsidRPr="00115107">
      <w:rPr>
        <w:rFonts w:ascii="ＭＳ 明朝" w:hAnsi="ＭＳ 明朝" w:hint="eastAsia"/>
        <w:sz w:val="16"/>
        <w:szCs w:val="16"/>
      </w:rPr>
      <w:t>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F61"/>
    <w:multiLevelType w:val="multilevel"/>
    <w:tmpl w:val="5F2A32B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2)"/>
      <w:lvlJc w:val="left"/>
      <w:pPr>
        <w:ind w:left="1021" w:hanging="908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510" w:hanging="226"/>
      </w:pPr>
      <w:rPr>
        <w:rFonts w:hint="eastAsia"/>
        <w:b w:val="0"/>
        <w:i w:val="0"/>
      </w:rPr>
    </w:lvl>
    <w:lvl w:ilvl="3">
      <w:start w:val="1"/>
      <w:numFmt w:val="irohaFullWidth"/>
      <w:suff w:val="nothing"/>
      <w:lvlText w:val="%4"/>
      <w:lvlJc w:val="left"/>
      <w:pPr>
        <w:ind w:left="567" w:hanging="113"/>
      </w:pPr>
      <w:rPr>
        <w:rFonts w:hint="eastAsia"/>
        <w:b w:val="0"/>
        <w:i w:val="0"/>
      </w:rPr>
    </w:lvl>
    <w:lvl w:ilvl="4">
      <w:start w:val="1"/>
      <w:numFmt w:val="lowerRoman"/>
      <w:suff w:val="nothing"/>
      <w:lvlText w:val="%5"/>
      <w:lvlJc w:val="left"/>
      <w:pPr>
        <w:ind w:left="680" w:hanging="113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abstractNum w:abstractNumId="1" w15:restartNumberingAfterBreak="0">
    <w:nsid w:val="10AF417C"/>
    <w:multiLevelType w:val="hybridMultilevel"/>
    <w:tmpl w:val="C7CA325C"/>
    <w:lvl w:ilvl="0" w:tplc="DC66C3D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AB44E9"/>
    <w:multiLevelType w:val="hybridMultilevel"/>
    <w:tmpl w:val="3CD4E798"/>
    <w:lvl w:ilvl="0" w:tplc="70CA598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C16C30"/>
    <w:multiLevelType w:val="multilevel"/>
    <w:tmpl w:val="259896EE"/>
    <w:styleLink w:val="1"/>
    <w:lvl w:ilvl="0">
      <w:start w:val="1"/>
      <w:numFmt w:val="decimal"/>
      <w:suff w:val="nothing"/>
      <w:lvlText w:val="%1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1)"/>
      <w:lvlJc w:val="left"/>
      <w:pPr>
        <w:ind w:left="284" w:hanging="171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624" w:hanging="170"/>
      </w:pPr>
      <w:rPr>
        <w:rFonts w:hint="eastAsia"/>
        <w:b w:val="0"/>
        <w:i w:val="0"/>
      </w:rPr>
    </w:lvl>
    <w:lvl w:ilvl="3">
      <w:start w:val="1"/>
      <w:numFmt w:val="upperRoman"/>
      <w:suff w:val="nothing"/>
      <w:lvlText w:val="%4"/>
      <w:lvlJc w:val="left"/>
      <w:pPr>
        <w:ind w:left="794" w:hanging="170"/>
      </w:pPr>
      <w:rPr>
        <w:rFonts w:hint="eastAsia"/>
        <w:b w:val="0"/>
        <w:i w:val="0"/>
      </w:rPr>
    </w:lvl>
    <w:lvl w:ilvl="4">
      <w:start w:val="1"/>
      <w:numFmt w:val="lowerRoman"/>
      <w:lvlText w:val="%5"/>
      <w:lvlJc w:val="left"/>
      <w:pPr>
        <w:tabs>
          <w:tab w:val="num" w:pos="641"/>
        </w:tabs>
        <w:ind w:left="1077" w:hanging="340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  <w:color w:val="auto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abstractNum w:abstractNumId="4" w15:restartNumberingAfterBreak="0">
    <w:nsid w:val="1A7C2D87"/>
    <w:multiLevelType w:val="hybridMultilevel"/>
    <w:tmpl w:val="36B88C32"/>
    <w:lvl w:ilvl="0" w:tplc="D74043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1D3CBD"/>
    <w:multiLevelType w:val="hybridMultilevel"/>
    <w:tmpl w:val="9CC0199C"/>
    <w:lvl w:ilvl="0" w:tplc="15662C3E">
      <w:start w:val="1"/>
      <w:numFmt w:val="bullet"/>
      <w:lvlText w:val=""/>
      <w:lvlJc w:val="left"/>
      <w:pPr>
        <w:tabs>
          <w:tab w:val="num" w:pos="227"/>
        </w:tabs>
        <w:ind w:left="624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C2AE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1266"/>
        </w:tabs>
        <w:ind w:left="1266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7" w15:restartNumberingAfterBreak="0">
    <w:nsid w:val="36824E8A"/>
    <w:multiLevelType w:val="multilevel"/>
    <w:tmpl w:val="7BD642AE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96E6FC5"/>
    <w:multiLevelType w:val="hybridMultilevel"/>
    <w:tmpl w:val="3FD2D634"/>
    <w:lvl w:ilvl="0" w:tplc="0BDA02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5D05A0"/>
    <w:multiLevelType w:val="hybridMultilevel"/>
    <w:tmpl w:val="C5F836DA"/>
    <w:lvl w:ilvl="0" w:tplc="F020A0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307D44"/>
    <w:multiLevelType w:val="hybridMultilevel"/>
    <w:tmpl w:val="8A848674"/>
    <w:lvl w:ilvl="0" w:tplc="5B368A7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0130DC1"/>
    <w:multiLevelType w:val="hybridMultilevel"/>
    <w:tmpl w:val="313C2240"/>
    <w:lvl w:ilvl="0" w:tplc="4350D9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3D684C"/>
    <w:multiLevelType w:val="hybridMultilevel"/>
    <w:tmpl w:val="26469200"/>
    <w:lvl w:ilvl="0" w:tplc="4AC870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221251"/>
    <w:multiLevelType w:val="hybridMultilevel"/>
    <w:tmpl w:val="3342CC18"/>
    <w:lvl w:ilvl="0" w:tplc="D9263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EA6BFE"/>
    <w:multiLevelType w:val="multilevel"/>
    <w:tmpl w:val="5F2A32B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2)"/>
      <w:lvlJc w:val="left"/>
      <w:pPr>
        <w:ind w:left="1021" w:hanging="908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510" w:hanging="226"/>
      </w:pPr>
      <w:rPr>
        <w:rFonts w:hint="eastAsia"/>
        <w:b w:val="0"/>
        <w:i w:val="0"/>
      </w:rPr>
    </w:lvl>
    <w:lvl w:ilvl="3">
      <w:start w:val="1"/>
      <w:numFmt w:val="irohaFullWidth"/>
      <w:suff w:val="nothing"/>
      <w:lvlText w:val="%4"/>
      <w:lvlJc w:val="left"/>
      <w:pPr>
        <w:ind w:left="567" w:hanging="113"/>
      </w:pPr>
      <w:rPr>
        <w:rFonts w:hint="eastAsia"/>
        <w:b w:val="0"/>
        <w:i w:val="0"/>
      </w:rPr>
    </w:lvl>
    <w:lvl w:ilvl="4">
      <w:start w:val="1"/>
      <w:numFmt w:val="lowerRoman"/>
      <w:suff w:val="nothing"/>
      <w:lvlText w:val="%5"/>
      <w:lvlJc w:val="left"/>
      <w:pPr>
        <w:ind w:left="680" w:hanging="113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0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2E"/>
    <w:rsid w:val="0000518C"/>
    <w:rsid w:val="0002595F"/>
    <w:rsid w:val="00025F9F"/>
    <w:rsid w:val="000348C0"/>
    <w:rsid w:val="000407A3"/>
    <w:rsid w:val="00054D63"/>
    <w:rsid w:val="00062A12"/>
    <w:rsid w:val="000A08BC"/>
    <w:rsid w:val="000B222E"/>
    <w:rsid w:val="000B4DDB"/>
    <w:rsid w:val="000C0094"/>
    <w:rsid w:val="000C732F"/>
    <w:rsid w:val="000E6504"/>
    <w:rsid w:val="000F6FEA"/>
    <w:rsid w:val="0010518E"/>
    <w:rsid w:val="0011622B"/>
    <w:rsid w:val="00121804"/>
    <w:rsid w:val="00130996"/>
    <w:rsid w:val="00131979"/>
    <w:rsid w:val="00137B88"/>
    <w:rsid w:val="00142E45"/>
    <w:rsid w:val="00142EB5"/>
    <w:rsid w:val="00143EA0"/>
    <w:rsid w:val="00151A81"/>
    <w:rsid w:val="00170832"/>
    <w:rsid w:val="00186EA9"/>
    <w:rsid w:val="001A4773"/>
    <w:rsid w:val="001B12CF"/>
    <w:rsid w:val="001B2A13"/>
    <w:rsid w:val="001B3F50"/>
    <w:rsid w:val="001B44AE"/>
    <w:rsid w:val="001C5A88"/>
    <w:rsid w:val="001E791D"/>
    <w:rsid w:val="001F1FC6"/>
    <w:rsid w:val="001F6305"/>
    <w:rsid w:val="00203356"/>
    <w:rsid w:val="00205979"/>
    <w:rsid w:val="002062DE"/>
    <w:rsid w:val="00206B6E"/>
    <w:rsid w:val="002164C6"/>
    <w:rsid w:val="00253DB0"/>
    <w:rsid w:val="0025454D"/>
    <w:rsid w:val="00270BC5"/>
    <w:rsid w:val="00284F68"/>
    <w:rsid w:val="0029100C"/>
    <w:rsid w:val="00293D97"/>
    <w:rsid w:val="002A28A3"/>
    <w:rsid w:val="002A5322"/>
    <w:rsid w:val="002A6DB4"/>
    <w:rsid w:val="002B36F7"/>
    <w:rsid w:val="002B3C41"/>
    <w:rsid w:val="002C1C8D"/>
    <w:rsid w:val="002E6543"/>
    <w:rsid w:val="002E7564"/>
    <w:rsid w:val="002F0B3A"/>
    <w:rsid w:val="00303074"/>
    <w:rsid w:val="00305298"/>
    <w:rsid w:val="00306C58"/>
    <w:rsid w:val="00311197"/>
    <w:rsid w:val="003143AA"/>
    <w:rsid w:val="00337E25"/>
    <w:rsid w:val="00341963"/>
    <w:rsid w:val="00343FA3"/>
    <w:rsid w:val="003448AF"/>
    <w:rsid w:val="00350851"/>
    <w:rsid w:val="00375F1A"/>
    <w:rsid w:val="00376B4E"/>
    <w:rsid w:val="00397707"/>
    <w:rsid w:val="003A1EB1"/>
    <w:rsid w:val="003B57CA"/>
    <w:rsid w:val="003C4E34"/>
    <w:rsid w:val="003D116C"/>
    <w:rsid w:val="004054A5"/>
    <w:rsid w:val="004128BF"/>
    <w:rsid w:val="004130E0"/>
    <w:rsid w:val="00413396"/>
    <w:rsid w:val="00431FFC"/>
    <w:rsid w:val="00451ADF"/>
    <w:rsid w:val="00453578"/>
    <w:rsid w:val="004558D4"/>
    <w:rsid w:val="00460C66"/>
    <w:rsid w:val="00477BE9"/>
    <w:rsid w:val="00482283"/>
    <w:rsid w:val="004847CE"/>
    <w:rsid w:val="00486FA2"/>
    <w:rsid w:val="0048789D"/>
    <w:rsid w:val="00496A3C"/>
    <w:rsid w:val="004B0A61"/>
    <w:rsid w:val="004C19CC"/>
    <w:rsid w:val="004C35CB"/>
    <w:rsid w:val="004C5EBE"/>
    <w:rsid w:val="004D6921"/>
    <w:rsid w:val="004F48AB"/>
    <w:rsid w:val="004F6AD6"/>
    <w:rsid w:val="00506226"/>
    <w:rsid w:val="0051544F"/>
    <w:rsid w:val="00527389"/>
    <w:rsid w:val="0053558B"/>
    <w:rsid w:val="00543BDD"/>
    <w:rsid w:val="00551E8F"/>
    <w:rsid w:val="00554994"/>
    <w:rsid w:val="00561A45"/>
    <w:rsid w:val="005655E4"/>
    <w:rsid w:val="00565918"/>
    <w:rsid w:val="0056713C"/>
    <w:rsid w:val="00582578"/>
    <w:rsid w:val="005857E7"/>
    <w:rsid w:val="0059652F"/>
    <w:rsid w:val="005C4127"/>
    <w:rsid w:val="005D29FC"/>
    <w:rsid w:val="005D59A5"/>
    <w:rsid w:val="005E1BB3"/>
    <w:rsid w:val="00601967"/>
    <w:rsid w:val="00607E86"/>
    <w:rsid w:val="0061111E"/>
    <w:rsid w:val="00617D60"/>
    <w:rsid w:val="00623B2D"/>
    <w:rsid w:val="00624BB5"/>
    <w:rsid w:val="006313B6"/>
    <w:rsid w:val="00635AB9"/>
    <w:rsid w:val="006471DE"/>
    <w:rsid w:val="00650B1A"/>
    <w:rsid w:val="0065634D"/>
    <w:rsid w:val="00675C43"/>
    <w:rsid w:val="006A5D35"/>
    <w:rsid w:val="006B12AE"/>
    <w:rsid w:val="006B67FC"/>
    <w:rsid w:val="006C23CE"/>
    <w:rsid w:val="006C4464"/>
    <w:rsid w:val="006C46DB"/>
    <w:rsid w:val="006E13F1"/>
    <w:rsid w:val="00704A35"/>
    <w:rsid w:val="007125F1"/>
    <w:rsid w:val="00716994"/>
    <w:rsid w:val="00731E91"/>
    <w:rsid w:val="00743D78"/>
    <w:rsid w:val="007443A4"/>
    <w:rsid w:val="00751D22"/>
    <w:rsid w:val="0076790D"/>
    <w:rsid w:val="00775F97"/>
    <w:rsid w:val="0077643E"/>
    <w:rsid w:val="0078001D"/>
    <w:rsid w:val="0078026C"/>
    <w:rsid w:val="00784B28"/>
    <w:rsid w:val="0078519D"/>
    <w:rsid w:val="00786AEB"/>
    <w:rsid w:val="00786EA5"/>
    <w:rsid w:val="00790067"/>
    <w:rsid w:val="007A09B5"/>
    <w:rsid w:val="007A4F02"/>
    <w:rsid w:val="007C56DD"/>
    <w:rsid w:val="007D7D94"/>
    <w:rsid w:val="007F0159"/>
    <w:rsid w:val="007F1889"/>
    <w:rsid w:val="007F3C8E"/>
    <w:rsid w:val="007F4FDA"/>
    <w:rsid w:val="00801858"/>
    <w:rsid w:val="008045DB"/>
    <w:rsid w:val="0081535A"/>
    <w:rsid w:val="008156DA"/>
    <w:rsid w:val="0083610C"/>
    <w:rsid w:val="0083712B"/>
    <w:rsid w:val="00837C67"/>
    <w:rsid w:val="00837EAF"/>
    <w:rsid w:val="00843302"/>
    <w:rsid w:val="00845970"/>
    <w:rsid w:val="0085112D"/>
    <w:rsid w:val="00853447"/>
    <w:rsid w:val="0086415E"/>
    <w:rsid w:val="00874BF6"/>
    <w:rsid w:val="00880FFE"/>
    <w:rsid w:val="008909F4"/>
    <w:rsid w:val="00891603"/>
    <w:rsid w:val="00894F37"/>
    <w:rsid w:val="008B1934"/>
    <w:rsid w:val="008B340F"/>
    <w:rsid w:val="008B5408"/>
    <w:rsid w:val="008B5792"/>
    <w:rsid w:val="008C13D1"/>
    <w:rsid w:val="008C1406"/>
    <w:rsid w:val="008C6BA9"/>
    <w:rsid w:val="008E69D9"/>
    <w:rsid w:val="009100F2"/>
    <w:rsid w:val="00920147"/>
    <w:rsid w:val="00931178"/>
    <w:rsid w:val="00942AB3"/>
    <w:rsid w:val="00962400"/>
    <w:rsid w:val="009B1562"/>
    <w:rsid w:val="009C3A9B"/>
    <w:rsid w:val="009C562B"/>
    <w:rsid w:val="009E3978"/>
    <w:rsid w:val="009F190C"/>
    <w:rsid w:val="00A02DED"/>
    <w:rsid w:val="00A10590"/>
    <w:rsid w:val="00A17B38"/>
    <w:rsid w:val="00A24231"/>
    <w:rsid w:val="00A27522"/>
    <w:rsid w:val="00A539D3"/>
    <w:rsid w:val="00A54AC5"/>
    <w:rsid w:val="00A712F4"/>
    <w:rsid w:val="00A728B8"/>
    <w:rsid w:val="00A72D6D"/>
    <w:rsid w:val="00A930FC"/>
    <w:rsid w:val="00AA0C44"/>
    <w:rsid w:val="00AA0D17"/>
    <w:rsid w:val="00AA2A73"/>
    <w:rsid w:val="00AA4DD2"/>
    <w:rsid w:val="00AB32AC"/>
    <w:rsid w:val="00AC0D7C"/>
    <w:rsid w:val="00AC43DF"/>
    <w:rsid w:val="00AC762E"/>
    <w:rsid w:val="00AD112D"/>
    <w:rsid w:val="00AD7ABD"/>
    <w:rsid w:val="00AF05E6"/>
    <w:rsid w:val="00B0161A"/>
    <w:rsid w:val="00B06DAC"/>
    <w:rsid w:val="00B25424"/>
    <w:rsid w:val="00B260AB"/>
    <w:rsid w:val="00B30C41"/>
    <w:rsid w:val="00B34E5D"/>
    <w:rsid w:val="00B35723"/>
    <w:rsid w:val="00B363FA"/>
    <w:rsid w:val="00B50627"/>
    <w:rsid w:val="00B50F81"/>
    <w:rsid w:val="00B6099F"/>
    <w:rsid w:val="00B64B58"/>
    <w:rsid w:val="00B81CBA"/>
    <w:rsid w:val="00B9488B"/>
    <w:rsid w:val="00BB0615"/>
    <w:rsid w:val="00BB2EA9"/>
    <w:rsid w:val="00BB2F7C"/>
    <w:rsid w:val="00BC0F01"/>
    <w:rsid w:val="00BC7A6C"/>
    <w:rsid w:val="00BD5F72"/>
    <w:rsid w:val="00BE3FA8"/>
    <w:rsid w:val="00BF32A0"/>
    <w:rsid w:val="00BF33D7"/>
    <w:rsid w:val="00C0350A"/>
    <w:rsid w:val="00C03AA1"/>
    <w:rsid w:val="00C053AB"/>
    <w:rsid w:val="00C13445"/>
    <w:rsid w:val="00C44360"/>
    <w:rsid w:val="00C52CD5"/>
    <w:rsid w:val="00C56464"/>
    <w:rsid w:val="00C60B75"/>
    <w:rsid w:val="00C63E05"/>
    <w:rsid w:val="00C70DF5"/>
    <w:rsid w:val="00C75C07"/>
    <w:rsid w:val="00C8687A"/>
    <w:rsid w:val="00C8723E"/>
    <w:rsid w:val="00C9588B"/>
    <w:rsid w:val="00CA50FE"/>
    <w:rsid w:val="00CB2977"/>
    <w:rsid w:val="00CC3D53"/>
    <w:rsid w:val="00CD2F77"/>
    <w:rsid w:val="00CD702C"/>
    <w:rsid w:val="00CE2F20"/>
    <w:rsid w:val="00CF1BD3"/>
    <w:rsid w:val="00CF5C0B"/>
    <w:rsid w:val="00D276C5"/>
    <w:rsid w:val="00D30049"/>
    <w:rsid w:val="00D3780C"/>
    <w:rsid w:val="00D43728"/>
    <w:rsid w:val="00D6188F"/>
    <w:rsid w:val="00D654CE"/>
    <w:rsid w:val="00D7129A"/>
    <w:rsid w:val="00D72E01"/>
    <w:rsid w:val="00D73BC7"/>
    <w:rsid w:val="00D7735F"/>
    <w:rsid w:val="00D86BCE"/>
    <w:rsid w:val="00D91B5A"/>
    <w:rsid w:val="00D9286B"/>
    <w:rsid w:val="00D94A31"/>
    <w:rsid w:val="00D968BD"/>
    <w:rsid w:val="00DA1E9C"/>
    <w:rsid w:val="00DA5B49"/>
    <w:rsid w:val="00DA7914"/>
    <w:rsid w:val="00DC329F"/>
    <w:rsid w:val="00DD4920"/>
    <w:rsid w:val="00DE37E4"/>
    <w:rsid w:val="00DE5246"/>
    <w:rsid w:val="00DE6A10"/>
    <w:rsid w:val="00DF4280"/>
    <w:rsid w:val="00DF6E34"/>
    <w:rsid w:val="00E13F59"/>
    <w:rsid w:val="00E25803"/>
    <w:rsid w:val="00E4182F"/>
    <w:rsid w:val="00E55515"/>
    <w:rsid w:val="00E57852"/>
    <w:rsid w:val="00E60C02"/>
    <w:rsid w:val="00E61249"/>
    <w:rsid w:val="00E648DA"/>
    <w:rsid w:val="00E67644"/>
    <w:rsid w:val="00E67AFF"/>
    <w:rsid w:val="00E73041"/>
    <w:rsid w:val="00E73EA2"/>
    <w:rsid w:val="00EA0F04"/>
    <w:rsid w:val="00EA1BB8"/>
    <w:rsid w:val="00EA5164"/>
    <w:rsid w:val="00EB3B55"/>
    <w:rsid w:val="00EC264D"/>
    <w:rsid w:val="00EC67B4"/>
    <w:rsid w:val="00EE169F"/>
    <w:rsid w:val="00EE5B27"/>
    <w:rsid w:val="00EE6762"/>
    <w:rsid w:val="00F07025"/>
    <w:rsid w:val="00F10E02"/>
    <w:rsid w:val="00F25B26"/>
    <w:rsid w:val="00F31D26"/>
    <w:rsid w:val="00F353EB"/>
    <w:rsid w:val="00F35FCC"/>
    <w:rsid w:val="00F368DB"/>
    <w:rsid w:val="00F66003"/>
    <w:rsid w:val="00F76FB0"/>
    <w:rsid w:val="00F96468"/>
    <w:rsid w:val="00FA2CE7"/>
    <w:rsid w:val="00FC198E"/>
    <w:rsid w:val="00FC5026"/>
    <w:rsid w:val="00FC5242"/>
    <w:rsid w:val="00FD3B95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B222E"/>
    <w:pPr>
      <w:numPr>
        <w:ilvl w:val="1"/>
        <w:numId w:val="2"/>
      </w:numPr>
      <w:outlineLvl w:val="1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B222E"/>
    <w:rPr>
      <w:sz w:val="18"/>
      <w:szCs w:val="18"/>
    </w:rPr>
  </w:style>
  <w:style w:type="table" w:styleId="a4">
    <w:name w:val="Table Grid"/>
    <w:basedOn w:val="a1"/>
    <w:rsid w:val="000B2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222E"/>
    <w:rPr>
      <w:rFonts w:ascii="Arial" w:eastAsia="ＭＳ ゴシック" w:hAnsi="Arial"/>
      <w:sz w:val="18"/>
      <w:szCs w:val="18"/>
    </w:rPr>
  </w:style>
  <w:style w:type="numbering" w:customStyle="1" w:styleId="1">
    <w:name w:val="現在のリスト1"/>
    <w:rsid w:val="000B222E"/>
    <w:pPr>
      <w:numPr>
        <w:numId w:val="1"/>
      </w:numPr>
    </w:pPr>
  </w:style>
  <w:style w:type="character" w:styleId="a6">
    <w:name w:val="Hyperlink"/>
    <w:rsid w:val="000B222E"/>
    <w:rPr>
      <w:color w:val="0000FF"/>
      <w:u w:val="single"/>
    </w:rPr>
  </w:style>
  <w:style w:type="paragraph" w:styleId="a7">
    <w:name w:val="annotation text"/>
    <w:basedOn w:val="a"/>
    <w:semiHidden/>
    <w:rsid w:val="000B222E"/>
    <w:pPr>
      <w:jc w:val="left"/>
    </w:pPr>
  </w:style>
  <w:style w:type="paragraph" w:styleId="a8">
    <w:name w:val="annotation subject"/>
    <w:basedOn w:val="a7"/>
    <w:next w:val="a7"/>
    <w:semiHidden/>
    <w:rsid w:val="000B222E"/>
    <w:rPr>
      <w:b/>
      <w:bCs/>
    </w:rPr>
  </w:style>
  <w:style w:type="paragraph" w:styleId="a9">
    <w:name w:val="header"/>
    <w:basedOn w:val="a"/>
    <w:rsid w:val="000B222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B222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B222E"/>
  </w:style>
  <w:style w:type="paragraph" w:styleId="Web">
    <w:name w:val="Normal (Web)"/>
    <w:basedOn w:val="a"/>
    <w:rsid w:val="00B60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898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2025-03-13T09:20:00Z</dcterms:created>
  <dcterms:modified xsi:type="dcterms:W3CDTF">2025-03-18T07:57:00Z</dcterms:modified>
</cp:coreProperties>
</file>