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E66521" w:rsidP="00E66521">
      <w:pPr>
        <w:jc w:val="center"/>
        <w:rPr>
          <w:rFonts w:ascii="MS UI Gothic" w:eastAsia="MS UI Gothic" w:hAnsi="MS UI Gothic"/>
        </w:rPr>
      </w:pPr>
      <w:r w:rsidRPr="004005A7">
        <w:rPr>
          <w:rFonts w:ascii="MS UI Gothic" w:eastAsia="MS UI Gothic" w:hAnsi="MS UI Gothic" w:hint="eastAsia"/>
        </w:rPr>
        <w:t>連携に関する覚書</w:t>
      </w:r>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小規模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bookmarkStart w:id="0" w:name="_GoBack"/>
      <w:bookmarkEnd w:id="0"/>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小規模保育事業●●園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事業類型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372EFD" w:rsidP="00E66521">
      <w:pPr>
        <w:adjustRightInd w:val="0"/>
        <w:snapToGrid w:val="0"/>
        <w:spacing w:line="240" w:lineRule="atLeast"/>
        <w:ind w:left="200" w:hangingChars="100" w:hanging="200"/>
        <w:rPr>
          <w:rFonts w:ascii="MS UI Gothic" w:eastAsia="MS UI Gothic" w:hAnsi="MS UI Gothic"/>
        </w:rPr>
      </w:pPr>
      <w:r>
        <w:rPr>
          <w:rFonts w:ascii="MS UI Gothic" w:eastAsia="MS UI Gothic" w:hAnsi="MS UI Gothic" w:hint="eastAsia"/>
        </w:rPr>
        <w:t>第９条　この覚書の効力は、令和</w:t>
      </w:r>
      <w:r w:rsidR="00E66521" w:rsidRPr="00E66521">
        <w:rPr>
          <w:rFonts w:ascii="MS UI Gothic" w:eastAsia="MS UI Gothic" w:hAnsi="MS UI Gothic" w:hint="eastAsia"/>
        </w:rPr>
        <w:t>●年●月●日から発生する。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372EFD"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E66521"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t>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Pr="004005A7">
              <w:rPr>
                <w:rFonts w:ascii="MS UI Gothic" w:eastAsia="MS UI Gothic" w:hAnsi="MS UI Gothic" w:hint="eastAsia"/>
                <w:highlight w:val="cyan"/>
              </w:rPr>
              <w:t>小規模保育事業●●園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小規模保育事業●●園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事業類型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00372EFD">
              <w:rPr>
                <w:rFonts w:ascii="MS UI Gothic" w:eastAsia="MS UI Gothic" w:hAnsi="MS UI Gothic" w:hint="eastAsia"/>
                <w:highlight w:val="cyan"/>
              </w:rPr>
              <w:t>令和</w:t>
            </w:r>
            <w:r w:rsidRPr="004005A7">
              <w:rPr>
                <w:rFonts w:ascii="MS UI Gothic" w:eastAsia="MS UI Gothic" w:hAnsi="MS UI Gothic" w:hint="eastAsia"/>
                <w:highlight w:val="cyan"/>
              </w:rPr>
              <w:t>●年●月●日から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372EFD" w:rsidP="003927B9">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612DFF" w:rsidRPr="004005A7">
              <w:rPr>
                <w:rFonts w:ascii="MS UI Gothic" w:eastAsia="MS UI Gothic" w:hAnsi="MS UI Gothic" w:hint="eastAsia"/>
                <w:u w:val="wave"/>
              </w:rPr>
              <w:t xml:space="preserve">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乙の小規模保育事業A型、B型、C型の別</w:t>
            </w: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31750</wp:posOffset>
                      </wp:positionV>
                      <wp:extent cx="1485900" cy="657225"/>
                      <wp:effectExtent l="0" t="0" r="0"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4pt;margin-top:2.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" fillcolor="window" strokecolor="#262626" strokeweight="1.5pt">
                      <v:stroke dashstyle="1 1"/>
                      <v:path arrowok="t"/>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70485</wp:posOffset>
                      </wp:positionV>
                      <wp:extent cx="466725" cy="238125"/>
                      <wp:effectExtent l="38100" t="0" r="0" b="2857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B0EC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6.5pt;margin-top:5.55pt;width:3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" adj="10800" fillcolor="#5b9bd5" strokecolor="#41719c" strokeweight="1pt">
                      <v:path arrowok="t"/>
                    </v:shape>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372EFD" w:rsidP="003927B9">
            <w:pPr>
              <w:adjustRightInd w:val="0"/>
              <w:snapToGrid w:val="0"/>
              <w:jc w:val="left"/>
              <w:rPr>
                <w:rFonts w:ascii="MS UI Gothic" w:eastAsia="MS UI Gothic" w:hAnsi="MS UI Gothic"/>
                <w:sz w:val="18"/>
                <w:szCs w:val="18"/>
                <w:highlight w:val="cyan"/>
                <w:u w:val="single"/>
              </w:rPr>
            </w:pPr>
            <w:r>
              <w:rPr>
                <w:rFonts w:ascii="MS UI Gothic" w:eastAsia="MS UI Gothic" w:hAnsi="MS UI Gothic" w:hint="eastAsia"/>
                <w:sz w:val="18"/>
                <w:szCs w:val="18"/>
                <w:highlight w:val="cyan"/>
                <w:u w:val="single"/>
              </w:rPr>
              <w:t>『この覚書の効力は、令和</w:t>
            </w:r>
            <w:r w:rsidR="00612DFF" w:rsidRPr="004005A7">
              <w:rPr>
                <w:rFonts w:ascii="MS UI Gothic" w:eastAsia="MS UI Gothic" w:hAnsi="MS UI Gothic" w:hint="eastAsia"/>
                <w:sz w:val="18"/>
                <w:szCs w:val="18"/>
                <w:highlight w:val="cyan"/>
                <w:u w:val="single"/>
              </w:rPr>
              <w:t>●年●月●日から</w:t>
            </w:r>
            <w:r w:rsidR="00612DFF">
              <w:rPr>
                <w:rFonts w:ascii="MS UI Gothic" w:eastAsia="MS UI Gothic" w:hAnsi="MS UI Gothic" w:hint="eastAsia"/>
                <w:sz w:val="18"/>
                <w:szCs w:val="18"/>
                <w:highlight w:val="cyan"/>
                <w:u w:val="single"/>
              </w:rPr>
              <w:t>発生</w:t>
            </w:r>
            <w:r>
              <w:rPr>
                <w:rFonts w:ascii="MS UI Gothic" w:eastAsia="MS UI Gothic" w:hAnsi="MS UI Gothic" w:hint="eastAsia"/>
                <w:sz w:val="18"/>
                <w:szCs w:val="18"/>
                <w:highlight w:val="cyan"/>
                <w:u w:val="single"/>
              </w:rPr>
              <w:t>する。ただし、第５条に定める卒園後の受け入れについては令和</w:t>
            </w:r>
            <w:r w:rsidR="00612DFF" w:rsidRPr="004005A7">
              <w:rPr>
                <w:rFonts w:ascii="MS UI Gothic" w:eastAsia="MS UI Gothic" w:hAnsi="MS UI Gothic" w:hint="eastAsia"/>
                <w:sz w:val="18"/>
                <w:szCs w:val="18"/>
                <w:highlight w:val="cyan"/>
                <w:u w:val="single"/>
              </w:rPr>
              <w:t>●年●月●日より効力が発生する。</w:t>
            </w:r>
          </w:p>
          <w:p w:rsidR="00612DFF" w:rsidRPr="004005A7" w:rsidRDefault="00372EFD" w:rsidP="003927B9">
            <w:pPr>
              <w:adjustRightInd w:val="0"/>
              <w:snapToGrid w:val="0"/>
              <w:jc w:val="left"/>
              <w:rPr>
                <w:rFonts w:ascii="MS UI Gothic" w:eastAsia="MS UI Gothic" w:hAnsi="MS UI Gothic"/>
                <w:sz w:val="18"/>
                <w:szCs w:val="18"/>
                <w:u w:val="single"/>
              </w:rPr>
            </w:pPr>
            <w:r>
              <w:rPr>
                <w:rFonts w:ascii="MS UI Gothic" w:eastAsia="MS UI Gothic" w:hAnsi="MS UI Gothic" w:hint="eastAsia"/>
                <w:sz w:val="18"/>
                <w:szCs w:val="18"/>
                <w:highlight w:val="cyan"/>
                <w:u w:val="single"/>
              </w:rPr>
              <w:t>２　甲が運営する施設が令和</w:t>
            </w:r>
            <w:r w:rsidR="00612DFF" w:rsidRPr="004005A7">
              <w:rPr>
                <w:rFonts w:ascii="MS UI Gothic" w:eastAsia="MS UI Gothic" w:hAnsi="MS UI Gothic" w:hint="eastAsia"/>
                <w:sz w:val="18"/>
                <w:szCs w:val="18"/>
                <w:highlight w:val="cyan"/>
                <w:u w:val="single"/>
              </w:rPr>
              <w:t>●●年４月１日に開所できない場合は、前項の効力は無効となる。』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DA" w:rsidRDefault="003242DA">
      <w:r>
        <w:separator/>
      </w:r>
    </w:p>
  </w:endnote>
  <w:endnote w:type="continuationSeparator" w:id="0">
    <w:p w:rsidR="003242DA" w:rsidRDefault="003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DA" w:rsidRDefault="003242DA">
      <w:r>
        <w:separator/>
      </w:r>
    </w:p>
  </w:footnote>
  <w:footnote w:type="continuationSeparator" w:id="0">
    <w:p w:rsidR="003242DA" w:rsidRDefault="0032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E1" w:rsidRDefault="007A4669">
    <w:pPr>
      <w:pStyle w:val="ac"/>
    </w:pPr>
    <w:r>
      <w:rPr>
        <w:noProof/>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635</wp:posOffset>
              </wp:positionV>
              <wp:extent cx="888365" cy="310515"/>
              <wp:effectExtent l="0" t="0" r="698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310515"/>
                      </a:xfrm>
                      <a:prstGeom prst="rect">
                        <a:avLst/>
                      </a:prstGeom>
                      <a:solidFill>
                        <a:sysClr val="window" lastClr="FFFFFF"/>
                      </a:solidFill>
                      <a:ln w="6350">
                        <a:solidFill>
                          <a:prstClr val="black"/>
                        </a:solidFill>
                      </a:ln>
                      <a:effectLst/>
                    </wps:spPr>
                    <wps:txbx>
                      <w:txbxContent>
                        <w:p w:rsidR="00F21BE1" w:rsidRPr="00F21BE1" w:rsidRDefault="001B213E" w:rsidP="00F21BE1">
                          <w:pPr>
                            <w:rPr>
                              <w:rFonts w:ascii="ＭＳ ゴシック" w:eastAsia="ＭＳ ゴシック" w:hAnsi="ＭＳ ゴシック"/>
                              <w:b/>
                            </w:rPr>
                          </w:pPr>
                          <w:r>
                            <w:rPr>
                              <w:rFonts w:ascii="ＭＳ ゴシック" w:eastAsia="ＭＳ ゴシック" w:hAnsi="ＭＳ ゴシック" w:hint="eastAsia"/>
                              <w:b/>
                            </w:rPr>
                            <w:t>資料1</w:t>
                          </w:r>
                          <w:r>
                            <w:rPr>
                              <w:rFonts w:ascii="ＭＳ ゴシック" w:eastAsia="ＭＳ ゴシック" w:hAnsi="ＭＳ ゴシック"/>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27.55pt;margin-top:.05pt;width:69.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" fillcolor="window" strokeweight=".5pt">
              <v:path arrowok="t"/>
              <v:textbox>
                <w:txbxContent>
                  <w:p w:rsidR="00F21BE1" w:rsidRPr="00F21BE1" w:rsidRDefault="001B213E" w:rsidP="00F21BE1">
                    <w:pPr>
                      <w:rPr>
                        <w:rFonts w:ascii="ＭＳ ゴシック" w:eastAsia="ＭＳ ゴシック" w:hAnsi="ＭＳ ゴシック"/>
                        <w:b/>
                      </w:rPr>
                    </w:pPr>
                    <w:r>
                      <w:rPr>
                        <w:rFonts w:ascii="ＭＳ ゴシック" w:eastAsia="ＭＳ ゴシック" w:hAnsi="ＭＳ ゴシック" w:hint="eastAsia"/>
                        <w:b/>
                      </w:rPr>
                      <w:t>資料1</w:t>
                    </w:r>
                    <w:r>
                      <w:rPr>
                        <w:rFonts w:ascii="ＭＳ ゴシック" w:eastAsia="ＭＳ ゴシック" w:hAnsi="ＭＳ ゴシック"/>
                        <w:b/>
                      </w:rPr>
                      <w:t>0</w:t>
                    </w:r>
                  </w:p>
                </w:txbxContent>
              </v:textbox>
            </v:shape>
          </w:pict>
        </mc:Fallback>
      </mc:AlternateContent>
    </w:r>
  </w:p>
  <w:p w:rsidR="00F21BE1" w:rsidRDefault="00F21B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style="mso-position-vertical-relative:line"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0002"/>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13E"/>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2DA"/>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572"/>
    <w:rsid w:val="00371EAA"/>
    <w:rsid w:val="00372059"/>
    <w:rsid w:val="0037229E"/>
    <w:rsid w:val="00372C55"/>
    <w:rsid w:val="00372EFD"/>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70590"/>
    <w:rsid w:val="0047167A"/>
    <w:rsid w:val="00471BD9"/>
    <w:rsid w:val="00471C07"/>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4669"/>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4C2E"/>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5C2C"/>
    <w:rsid w:val="009564BE"/>
    <w:rsid w:val="009601EA"/>
    <w:rsid w:val="009623DA"/>
    <w:rsid w:val="00962AA9"/>
    <w:rsid w:val="00964584"/>
    <w:rsid w:val="0096599F"/>
    <w:rsid w:val="00966CC0"/>
    <w:rsid w:val="00966E95"/>
    <w:rsid w:val="00966F8D"/>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1BE1"/>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14:docId w14:val="7E02BB6D"/>
  <w15:docId w15:val="{1128525A-5411-4FF7-8138-78CCBCBC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F21BE1"/>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70E7-0DBB-4EF2-9486-AEF4B034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4988</Words>
  <Characters>398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creator>sysmente</dc:creator>
  <cp:lastModifiedBy>秋本 真央</cp:lastModifiedBy>
  <cp:revision>3</cp:revision>
  <cp:lastPrinted>2020-03-06T04:32:00Z</cp:lastPrinted>
  <dcterms:created xsi:type="dcterms:W3CDTF">2020-03-06T04:42:00Z</dcterms:created>
  <dcterms:modified xsi:type="dcterms:W3CDTF">2021-07-01T03:42:00Z</dcterms:modified>
</cp:coreProperties>
</file>