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A31" w:rsidRDefault="00ED4A31" w:rsidP="00ED4A31">
      <w:pPr>
        <w:jc w:val="center"/>
      </w:pPr>
      <w:r>
        <w:rPr>
          <w:rFonts w:hint="eastAsia"/>
        </w:rPr>
        <w:t>横浜市福祉のまちづくり条例施行規則</w:t>
      </w:r>
    </w:p>
    <w:p w:rsidR="00ED4A31" w:rsidRDefault="00ED4A31" w:rsidP="00ED4A31">
      <w:pPr>
        <w:jc w:val="center"/>
      </w:pPr>
      <w:r>
        <w:rPr>
          <w:rFonts w:hint="eastAsia"/>
        </w:rPr>
        <w:t>改正案本文（改正箇所）</w:t>
      </w:r>
    </w:p>
    <w:p w:rsidR="00ED4A31" w:rsidRDefault="00ED4A31"/>
    <w:p w:rsidR="00ED4A31" w:rsidRDefault="00ED4A31" w:rsidP="00ED4A31">
      <w:pPr>
        <w:numPr>
          <w:ilvl w:val="0"/>
          <w:numId w:val="1"/>
        </w:numPr>
        <w:tabs>
          <w:tab w:val="left" w:pos="5040"/>
          <w:tab w:val="left" w:pos="6720"/>
        </w:tabs>
        <w:spacing w:line="280" w:lineRule="exact"/>
        <w:rPr>
          <w:color w:val="000000"/>
        </w:rPr>
      </w:pPr>
      <w:r w:rsidRPr="00172873">
        <w:rPr>
          <w:rFonts w:hint="eastAsia"/>
          <w:color w:val="000000"/>
          <w:u w:val="single"/>
        </w:rPr>
        <w:t>下線</w:t>
      </w:r>
      <w:r w:rsidRPr="00172873">
        <w:rPr>
          <w:rFonts w:hint="eastAsia"/>
          <w:color w:val="000000"/>
        </w:rPr>
        <w:t>部分が改正部分</w:t>
      </w:r>
    </w:p>
    <w:p w:rsidR="00A66F55" w:rsidRPr="00ED4A31" w:rsidRDefault="00A66F55" w:rsidP="00A66F55">
      <w:pPr>
        <w:tabs>
          <w:tab w:val="left" w:pos="5040"/>
          <w:tab w:val="left" w:pos="6720"/>
        </w:tabs>
        <w:spacing w:line="280" w:lineRule="exac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237"/>
      </w:tblGrid>
      <w:tr w:rsidR="00ED4A31" w:rsidRPr="00287E47" w:rsidTr="00ED4A31">
        <w:trPr>
          <w:trHeight w:val="423"/>
        </w:trPr>
        <w:tc>
          <w:tcPr>
            <w:tcW w:w="8364" w:type="dxa"/>
            <w:gridSpan w:val="2"/>
            <w:tcBorders>
              <w:top w:val="nil"/>
              <w:left w:val="nil"/>
              <w:right w:val="nil"/>
            </w:tcBorders>
            <w:shd w:val="clear" w:color="auto" w:fill="auto"/>
            <w:vAlign w:val="center"/>
          </w:tcPr>
          <w:p w:rsidR="00ED4A31" w:rsidRPr="00287E47" w:rsidRDefault="00ED4A31" w:rsidP="00617B4C">
            <w:pPr>
              <w:spacing w:line="240" w:lineRule="exact"/>
              <w:jc w:val="left"/>
              <w:rPr>
                <w:rFonts w:ascii="ＭＳ 明朝" w:hAnsi="ＭＳ 明朝"/>
                <w:color w:val="000000"/>
                <w:sz w:val="20"/>
                <w:szCs w:val="20"/>
              </w:rPr>
            </w:pPr>
            <w:r w:rsidRPr="00287E47">
              <w:rPr>
                <w:rFonts w:ascii="ＭＳ 明朝" w:hAnsi="ＭＳ 明朝" w:hint="eastAsia"/>
                <w:color w:val="000000"/>
                <w:sz w:val="20"/>
                <w:szCs w:val="20"/>
              </w:rPr>
              <w:t>別表第８（第４条第２項）　公共交通機関の施設に関する指定施設整備基準</w:t>
            </w:r>
          </w:p>
          <w:p w:rsidR="00ED4A31" w:rsidRPr="00287E47" w:rsidRDefault="00ED4A31" w:rsidP="00617B4C">
            <w:pPr>
              <w:spacing w:line="240" w:lineRule="exact"/>
              <w:jc w:val="left"/>
              <w:rPr>
                <w:rFonts w:ascii="ＭＳ 明朝" w:hAnsi="ＭＳ 明朝"/>
                <w:color w:val="000000"/>
                <w:sz w:val="20"/>
                <w:szCs w:val="20"/>
              </w:rPr>
            </w:pPr>
            <w:r w:rsidRPr="00287E47">
              <w:rPr>
                <w:rFonts w:ascii="ＭＳ 明朝" w:hAnsi="ＭＳ 明朝" w:hint="eastAsia"/>
                <w:color w:val="000000"/>
                <w:sz w:val="20"/>
                <w:szCs w:val="20"/>
              </w:rPr>
              <w:t>（平</w:t>
            </w:r>
            <w:r w:rsidRPr="00287E47">
              <w:rPr>
                <w:rFonts w:ascii="ＭＳ 明朝" w:hAnsi="ＭＳ 明朝"/>
                <w:color w:val="000000"/>
                <w:sz w:val="20"/>
                <w:szCs w:val="20"/>
              </w:rPr>
              <w:t>16</w:t>
            </w:r>
            <w:r w:rsidRPr="00287E47">
              <w:rPr>
                <w:rFonts w:ascii="ＭＳ 明朝" w:hAnsi="ＭＳ 明朝" w:hint="eastAsia"/>
                <w:color w:val="000000"/>
                <w:sz w:val="20"/>
                <w:szCs w:val="20"/>
              </w:rPr>
              <w:t>規則</w:t>
            </w:r>
            <w:r w:rsidRPr="00287E47">
              <w:rPr>
                <w:rFonts w:ascii="ＭＳ 明朝" w:hAnsi="ＭＳ 明朝"/>
                <w:color w:val="000000"/>
                <w:sz w:val="20"/>
                <w:szCs w:val="20"/>
              </w:rPr>
              <w:t>103</w:t>
            </w:r>
            <w:r w:rsidRPr="00287E47">
              <w:rPr>
                <w:rFonts w:ascii="ＭＳ 明朝" w:hAnsi="ＭＳ 明朝" w:hint="eastAsia"/>
                <w:color w:val="000000"/>
                <w:sz w:val="20"/>
                <w:szCs w:val="20"/>
              </w:rPr>
              <w:t>・平</w:t>
            </w:r>
            <w:r w:rsidRPr="00287E47">
              <w:rPr>
                <w:rFonts w:ascii="ＭＳ 明朝" w:hAnsi="ＭＳ 明朝"/>
                <w:color w:val="000000"/>
                <w:sz w:val="20"/>
                <w:szCs w:val="20"/>
              </w:rPr>
              <w:t>20</w:t>
            </w:r>
            <w:r w:rsidRPr="00287E47">
              <w:rPr>
                <w:rFonts w:ascii="ＭＳ 明朝" w:hAnsi="ＭＳ 明朝" w:hint="eastAsia"/>
                <w:color w:val="000000"/>
                <w:sz w:val="20"/>
                <w:szCs w:val="20"/>
              </w:rPr>
              <w:t>規則８・平</w:t>
            </w:r>
            <w:r w:rsidRPr="00287E47">
              <w:rPr>
                <w:rFonts w:ascii="ＭＳ 明朝" w:hAnsi="ＭＳ 明朝"/>
                <w:color w:val="000000"/>
                <w:sz w:val="20"/>
                <w:szCs w:val="20"/>
              </w:rPr>
              <w:t>25</w:t>
            </w:r>
            <w:r w:rsidRPr="00287E47">
              <w:rPr>
                <w:rFonts w:ascii="ＭＳ 明朝" w:hAnsi="ＭＳ 明朝" w:hint="eastAsia"/>
                <w:color w:val="000000"/>
                <w:sz w:val="20"/>
                <w:szCs w:val="20"/>
              </w:rPr>
              <w:t>規則</w:t>
            </w:r>
            <w:r w:rsidRPr="00287E47">
              <w:rPr>
                <w:rFonts w:ascii="ＭＳ 明朝" w:hAnsi="ＭＳ 明朝"/>
                <w:color w:val="000000"/>
                <w:sz w:val="20"/>
                <w:szCs w:val="20"/>
              </w:rPr>
              <w:t>68</w:t>
            </w:r>
            <w:r w:rsidRPr="00287E47">
              <w:rPr>
                <w:rFonts w:ascii="ＭＳ 明朝" w:hAnsi="ＭＳ 明朝" w:hint="eastAsia"/>
                <w:color w:val="000000"/>
                <w:sz w:val="20"/>
                <w:szCs w:val="20"/>
              </w:rPr>
              <w:t>・</w:t>
            </w:r>
            <w:r>
              <w:rPr>
                <w:rFonts w:ascii="ＭＳ 明朝" w:hAnsi="ＭＳ 明朝" w:hint="eastAsia"/>
                <w:color w:val="000000"/>
                <w:sz w:val="20"/>
                <w:szCs w:val="20"/>
              </w:rPr>
              <w:t>令元規則19</w:t>
            </w:r>
            <w:r w:rsidRPr="00287E47">
              <w:rPr>
                <w:rFonts w:ascii="ＭＳ 明朝" w:hAnsi="ＭＳ 明朝" w:hint="eastAsia"/>
                <w:color w:val="000000"/>
                <w:sz w:val="20"/>
                <w:szCs w:val="20"/>
              </w:rPr>
              <w:t>一部改正）</w:t>
            </w:r>
          </w:p>
        </w:tc>
      </w:tr>
      <w:tr w:rsidR="00ED4A31" w:rsidRPr="00DC23FA" w:rsidTr="00ED4A31">
        <w:trPr>
          <w:trHeight w:val="329"/>
        </w:trPr>
        <w:tc>
          <w:tcPr>
            <w:tcW w:w="2127" w:type="dxa"/>
            <w:shd w:val="clear" w:color="auto" w:fill="auto"/>
            <w:vAlign w:val="center"/>
          </w:tcPr>
          <w:p w:rsidR="00ED4A31" w:rsidRPr="00DC23FA" w:rsidRDefault="00ED4A31" w:rsidP="00617B4C">
            <w:pPr>
              <w:spacing w:line="240" w:lineRule="exact"/>
              <w:jc w:val="left"/>
              <w:rPr>
                <w:rFonts w:ascii="ＭＳ 明朝" w:hAnsi="ＭＳ 明朝"/>
                <w:color w:val="000000"/>
                <w:sz w:val="20"/>
                <w:szCs w:val="20"/>
              </w:rPr>
            </w:pPr>
            <w:r w:rsidRPr="00DC23FA">
              <w:rPr>
                <w:rFonts w:ascii="ＭＳ 明朝" w:hAnsi="ＭＳ 明朝" w:hint="eastAsia"/>
                <w:color w:val="000000"/>
                <w:sz w:val="20"/>
                <w:szCs w:val="20"/>
              </w:rPr>
              <w:t>整備項目</w:t>
            </w:r>
          </w:p>
        </w:tc>
        <w:tc>
          <w:tcPr>
            <w:tcW w:w="6237" w:type="dxa"/>
            <w:shd w:val="clear" w:color="auto" w:fill="auto"/>
            <w:vAlign w:val="center"/>
          </w:tcPr>
          <w:p w:rsidR="00ED4A31" w:rsidRPr="00DC23FA" w:rsidRDefault="00ED4A31" w:rsidP="00617B4C">
            <w:pPr>
              <w:spacing w:line="240" w:lineRule="exact"/>
              <w:jc w:val="left"/>
              <w:rPr>
                <w:rFonts w:ascii="ＭＳ 明朝" w:hAnsi="ＭＳ 明朝"/>
                <w:color w:val="000000"/>
                <w:sz w:val="20"/>
                <w:szCs w:val="20"/>
              </w:rPr>
            </w:pPr>
            <w:r>
              <w:rPr>
                <w:rFonts w:ascii="ＭＳ 明朝" w:hAnsi="ＭＳ 明朝" w:hint="eastAsia"/>
                <w:color w:val="000000"/>
                <w:sz w:val="20"/>
                <w:szCs w:val="20"/>
              </w:rPr>
              <w:t>指定施設整備</w:t>
            </w:r>
            <w:r w:rsidRPr="00DC23FA">
              <w:rPr>
                <w:rFonts w:ascii="ＭＳ 明朝" w:hAnsi="ＭＳ 明朝" w:hint="eastAsia"/>
                <w:color w:val="000000"/>
                <w:sz w:val="20"/>
                <w:szCs w:val="20"/>
              </w:rPr>
              <w:t>基準</w:t>
            </w:r>
          </w:p>
        </w:tc>
      </w:tr>
      <w:tr w:rsidR="00ED4A31" w:rsidRPr="00A0042A" w:rsidTr="00ED4A31">
        <w:trPr>
          <w:trHeight w:val="1334"/>
        </w:trPr>
        <w:tc>
          <w:tcPr>
            <w:tcW w:w="2127" w:type="dxa"/>
            <w:shd w:val="clear" w:color="auto" w:fill="auto"/>
          </w:tcPr>
          <w:p w:rsidR="00ED4A31" w:rsidRPr="000F0E4C" w:rsidRDefault="00ED4A31" w:rsidP="00617B4C">
            <w:pPr>
              <w:spacing w:line="240" w:lineRule="exact"/>
              <w:ind w:left="200" w:hangingChars="100" w:hanging="200"/>
              <w:jc w:val="left"/>
              <w:rPr>
                <w:rFonts w:ascii="ＭＳ 明朝" w:hAnsi="ＭＳ 明朝"/>
                <w:color w:val="000000"/>
                <w:sz w:val="20"/>
                <w:szCs w:val="20"/>
                <w:u w:val="single"/>
              </w:rPr>
            </w:pPr>
            <w:r w:rsidRPr="000F0E4C">
              <w:rPr>
                <w:rFonts w:ascii="ＭＳ 明朝" w:hAnsi="ＭＳ 明朝" w:hint="eastAsia"/>
                <w:color w:val="000000"/>
                <w:sz w:val="20"/>
                <w:szCs w:val="20"/>
                <w:u w:val="single"/>
              </w:rPr>
              <w:t>１　移動等円滑化された経路</w:t>
            </w:r>
          </w:p>
        </w:tc>
        <w:tc>
          <w:tcPr>
            <w:tcW w:w="6237" w:type="dxa"/>
            <w:shd w:val="clear" w:color="auto" w:fill="auto"/>
          </w:tcPr>
          <w:p w:rsidR="00ED4A31" w:rsidRPr="00163B5B" w:rsidRDefault="00ED4A31" w:rsidP="00617B4C">
            <w:pPr>
              <w:spacing w:line="240" w:lineRule="exact"/>
              <w:ind w:left="200" w:hangingChars="100" w:hanging="200"/>
              <w:jc w:val="left"/>
              <w:rPr>
                <w:rFonts w:ascii="ＭＳ 明朝" w:hAnsi="ＭＳ 明朝"/>
                <w:color w:val="000000"/>
                <w:sz w:val="20"/>
                <w:szCs w:val="20"/>
                <w:u w:val="single"/>
              </w:rPr>
            </w:pPr>
            <w:r w:rsidRPr="00163B5B">
              <w:rPr>
                <w:rFonts w:ascii="ＭＳ 明朝" w:hAnsi="ＭＳ 明朝" w:hint="eastAsia"/>
                <w:color w:val="000000"/>
                <w:sz w:val="20"/>
                <w:szCs w:val="20"/>
                <w:u w:val="single"/>
              </w:rPr>
              <w:t xml:space="preserve">(1) </w:t>
            </w:r>
            <w:r>
              <w:rPr>
                <w:rFonts w:ascii="ＭＳ 明朝" w:hAnsi="ＭＳ 明朝"/>
                <w:color w:val="000000"/>
                <w:sz w:val="20"/>
                <w:szCs w:val="20"/>
                <w:u w:val="single"/>
              </w:rPr>
              <w:t xml:space="preserve"> </w:t>
            </w:r>
            <w:r w:rsidRPr="00163B5B">
              <w:rPr>
                <w:rFonts w:ascii="ＭＳ 明朝" w:hAnsi="ＭＳ 明朝" w:hint="eastAsia"/>
                <w:color w:val="000000"/>
                <w:sz w:val="20"/>
                <w:szCs w:val="20"/>
                <w:u w:val="single"/>
              </w:rPr>
              <w:t>公共用通路(公共交通機関の施設の営業時間内において常時一般交通の用に供されている一般交通用施設であって当該施設の外部にあるものをいう。以下同じ。)と車両等の乗降口との間の経路であって、高齢者、障害者等の円滑な通行に適するもの(以下「移動等円滑化された経路」という。)を、乗降場ごとに１以上設けなければならない。</w:t>
            </w:r>
          </w:p>
          <w:p w:rsidR="00ED4A31" w:rsidRPr="00163B5B" w:rsidRDefault="00ED4A31" w:rsidP="00617B4C">
            <w:pPr>
              <w:spacing w:line="240" w:lineRule="exact"/>
              <w:ind w:left="200" w:hangingChars="100" w:hanging="200"/>
              <w:jc w:val="left"/>
              <w:rPr>
                <w:rFonts w:ascii="ＭＳ 明朝" w:hAnsi="ＭＳ 明朝"/>
                <w:color w:val="000000"/>
                <w:sz w:val="20"/>
                <w:szCs w:val="20"/>
                <w:u w:val="single"/>
              </w:rPr>
            </w:pPr>
            <w:r w:rsidRPr="00163B5B">
              <w:rPr>
                <w:rFonts w:ascii="ＭＳ 明朝" w:hAnsi="ＭＳ 明朝" w:hint="eastAsia"/>
                <w:color w:val="000000"/>
                <w:sz w:val="20"/>
                <w:szCs w:val="20"/>
                <w:u w:val="single"/>
              </w:rPr>
              <w:t>(2)</w:t>
            </w:r>
            <w:r>
              <w:rPr>
                <w:rFonts w:ascii="ＭＳ 明朝" w:hAnsi="ＭＳ 明朝"/>
                <w:color w:val="000000"/>
                <w:sz w:val="20"/>
                <w:szCs w:val="20"/>
                <w:u w:val="single"/>
              </w:rPr>
              <w:t xml:space="preserve"> </w:t>
            </w:r>
            <w:r w:rsidRPr="00163B5B">
              <w:rPr>
                <w:rFonts w:ascii="ＭＳ 明朝" w:hAnsi="ＭＳ 明朝" w:hint="eastAsia"/>
                <w:color w:val="000000"/>
                <w:sz w:val="20"/>
                <w:szCs w:val="20"/>
                <w:u w:val="single"/>
              </w:rPr>
              <w:t xml:space="preserve"> (</w:t>
            </w:r>
            <w:r w:rsidRPr="00163B5B">
              <w:rPr>
                <w:rFonts w:ascii="ＭＳ 明朝" w:hAnsi="ＭＳ 明朝"/>
                <w:color w:val="000000"/>
                <w:sz w:val="20"/>
                <w:szCs w:val="20"/>
                <w:u w:val="single"/>
              </w:rPr>
              <w:t>1</w:t>
            </w:r>
            <w:r w:rsidRPr="00163B5B">
              <w:rPr>
                <w:rFonts w:ascii="ＭＳ 明朝" w:hAnsi="ＭＳ 明朝" w:hint="eastAsia"/>
                <w:color w:val="000000"/>
                <w:sz w:val="20"/>
                <w:szCs w:val="20"/>
                <w:u w:val="single"/>
              </w:rPr>
              <w:t>)に定める移動等円滑化された経路は、</w:t>
            </w:r>
            <w:r>
              <w:rPr>
                <w:rFonts w:ascii="ＭＳ 明朝" w:hAnsi="ＭＳ 明朝" w:hint="eastAsia"/>
                <w:color w:val="000000"/>
                <w:sz w:val="20"/>
                <w:szCs w:val="20"/>
                <w:u w:val="single"/>
              </w:rPr>
              <w:t>２</w:t>
            </w:r>
            <w:r w:rsidRPr="00163B5B">
              <w:rPr>
                <w:rFonts w:ascii="ＭＳ 明朝" w:hAnsi="ＭＳ 明朝" w:hint="eastAsia"/>
                <w:color w:val="000000"/>
                <w:sz w:val="20"/>
                <w:szCs w:val="20"/>
                <w:u w:val="single"/>
              </w:rPr>
              <w:t>の項(1)及び</w:t>
            </w:r>
            <w:r>
              <w:rPr>
                <w:rFonts w:ascii="ＭＳ 明朝" w:hAnsi="ＭＳ 明朝" w:hint="eastAsia"/>
                <w:color w:val="000000"/>
                <w:sz w:val="20"/>
                <w:szCs w:val="20"/>
                <w:u w:val="single"/>
              </w:rPr>
              <w:t>３</w:t>
            </w:r>
            <w:r w:rsidRPr="00163B5B">
              <w:rPr>
                <w:rFonts w:ascii="ＭＳ 明朝" w:hAnsi="ＭＳ 明朝" w:hint="eastAsia"/>
                <w:color w:val="000000"/>
                <w:sz w:val="20"/>
                <w:szCs w:val="20"/>
                <w:u w:val="single"/>
              </w:rPr>
              <w:t>の項(1)に</w:t>
            </w:r>
            <w:r>
              <w:rPr>
                <w:rFonts w:ascii="ＭＳ 明朝" w:hAnsi="ＭＳ 明朝" w:hint="eastAsia"/>
                <w:color w:val="000000"/>
                <w:sz w:val="20"/>
                <w:szCs w:val="20"/>
                <w:u w:val="single"/>
              </w:rPr>
              <w:t>定め</w:t>
            </w:r>
            <w:r w:rsidRPr="00163B5B">
              <w:rPr>
                <w:rFonts w:ascii="ＭＳ 明朝" w:hAnsi="ＭＳ 明朝" w:hint="eastAsia"/>
                <w:color w:val="000000"/>
                <w:sz w:val="20"/>
                <w:szCs w:val="20"/>
                <w:u w:val="single"/>
              </w:rPr>
              <w:t>るものでなければならない。</w:t>
            </w:r>
          </w:p>
          <w:p w:rsidR="00ED4A31" w:rsidRPr="00163B5B" w:rsidRDefault="00ED4A31" w:rsidP="00617B4C">
            <w:pPr>
              <w:spacing w:line="240" w:lineRule="exact"/>
              <w:ind w:left="200" w:hangingChars="100" w:hanging="200"/>
              <w:jc w:val="left"/>
              <w:rPr>
                <w:rFonts w:ascii="ＭＳ 明朝" w:hAnsi="ＭＳ 明朝"/>
                <w:color w:val="000000"/>
                <w:sz w:val="20"/>
                <w:szCs w:val="20"/>
                <w:u w:val="single"/>
              </w:rPr>
            </w:pPr>
            <w:r w:rsidRPr="00163B5B">
              <w:rPr>
                <w:rFonts w:ascii="ＭＳ 明朝" w:hAnsi="ＭＳ 明朝" w:hint="eastAsia"/>
                <w:color w:val="000000"/>
                <w:sz w:val="20"/>
                <w:szCs w:val="20"/>
                <w:u w:val="single"/>
              </w:rPr>
              <w:t>(3)</w:t>
            </w:r>
            <w:r>
              <w:rPr>
                <w:rFonts w:ascii="ＭＳ 明朝" w:hAnsi="ＭＳ 明朝"/>
                <w:color w:val="000000"/>
                <w:sz w:val="20"/>
                <w:szCs w:val="20"/>
                <w:u w:val="single"/>
              </w:rPr>
              <w:t xml:space="preserve"> </w:t>
            </w:r>
            <w:r w:rsidRPr="00163B5B">
              <w:rPr>
                <w:rFonts w:ascii="ＭＳ 明朝" w:hAnsi="ＭＳ 明朝" w:hint="eastAsia"/>
                <w:color w:val="000000"/>
                <w:sz w:val="20"/>
                <w:szCs w:val="20"/>
                <w:u w:val="single"/>
              </w:rPr>
              <w:t xml:space="preserve"> (1)に定める移動等円滑化経路において、床面に高低差がある場合は、</w:t>
            </w:r>
            <w:r>
              <w:rPr>
                <w:rFonts w:ascii="ＭＳ 明朝" w:hAnsi="ＭＳ 明朝" w:hint="eastAsia"/>
                <w:color w:val="000000"/>
                <w:sz w:val="20"/>
                <w:szCs w:val="20"/>
                <w:u w:val="single"/>
              </w:rPr>
              <w:t>６</w:t>
            </w:r>
            <w:r w:rsidRPr="00163B5B">
              <w:rPr>
                <w:rFonts w:ascii="ＭＳ 明朝" w:hAnsi="ＭＳ 明朝" w:hint="eastAsia"/>
                <w:color w:val="000000"/>
                <w:sz w:val="20"/>
                <w:szCs w:val="20"/>
                <w:u w:val="single"/>
              </w:rPr>
              <w:t>の項に定める傾斜路又は</w:t>
            </w:r>
            <w:r>
              <w:rPr>
                <w:rFonts w:ascii="ＭＳ 明朝" w:hAnsi="ＭＳ 明朝" w:hint="eastAsia"/>
                <w:color w:val="000000"/>
                <w:sz w:val="20"/>
                <w:szCs w:val="20"/>
                <w:u w:val="single"/>
              </w:rPr>
              <w:t>８</w:t>
            </w:r>
            <w:r w:rsidRPr="00163B5B">
              <w:rPr>
                <w:rFonts w:ascii="ＭＳ 明朝" w:hAnsi="ＭＳ 明朝" w:hint="eastAsia"/>
                <w:color w:val="000000"/>
                <w:sz w:val="20"/>
                <w:szCs w:val="20"/>
                <w:u w:val="single"/>
              </w:rPr>
              <w:t>の項に定めるエレベーターを設けなければならない。ただし、構造上の理由により傾斜路又はエレベーターを設置することが困難である場合は、</w:t>
            </w:r>
            <w:r>
              <w:rPr>
                <w:rFonts w:ascii="ＭＳ 明朝" w:hAnsi="ＭＳ 明朝" w:hint="eastAsia"/>
                <w:color w:val="000000"/>
                <w:sz w:val="20"/>
                <w:szCs w:val="20"/>
                <w:u w:val="single"/>
              </w:rPr>
              <w:t>９</w:t>
            </w:r>
            <w:r w:rsidRPr="00163B5B">
              <w:rPr>
                <w:rFonts w:ascii="ＭＳ 明朝" w:hAnsi="ＭＳ 明朝" w:hint="eastAsia"/>
                <w:color w:val="000000"/>
                <w:sz w:val="20"/>
                <w:szCs w:val="20"/>
                <w:u w:val="single"/>
              </w:rPr>
              <w:t>の項(2)に定めるエスカレーターをもってこれに代えることができる。</w:t>
            </w:r>
          </w:p>
          <w:p w:rsidR="00ED4A31" w:rsidRPr="00163B5B" w:rsidRDefault="00ED4A31" w:rsidP="00617B4C">
            <w:pPr>
              <w:spacing w:line="240" w:lineRule="exact"/>
              <w:ind w:left="200" w:hangingChars="100" w:hanging="200"/>
              <w:jc w:val="left"/>
              <w:rPr>
                <w:rFonts w:ascii="ＭＳ 明朝" w:hAnsi="ＭＳ 明朝"/>
                <w:color w:val="000000"/>
                <w:sz w:val="20"/>
                <w:szCs w:val="20"/>
                <w:u w:val="single"/>
              </w:rPr>
            </w:pPr>
            <w:r w:rsidRPr="00163B5B">
              <w:rPr>
                <w:rFonts w:ascii="ＭＳ 明朝" w:hAnsi="ＭＳ 明朝" w:hint="eastAsia"/>
                <w:color w:val="000000"/>
                <w:sz w:val="20"/>
                <w:szCs w:val="20"/>
                <w:u w:val="single"/>
              </w:rPr>
              <w:t xml:space="preserve">(4) </w:t>
            </w:r>
            <w:r>
              <w:rPr>
                <w:rFonts w:ascii="ＭＳ 明朝" w:hAnsi="ＭＳ 明朝"/>
                <w:color w:val="000000"/>
                <w:sz w:val="20"/>
                <w:szCs w:val="20"/>
                <w:u w:val="single"/>
              </w:rPr>
              <w:t xml:space="preserve"> </w:t>
            </w:r>
            <w:r w:rsidRPr="00163B5B">
              <w:rPr>
                <w:rFonts w:ascii="ＭＳ 明朝" w:hAnsi="ＭＳ 明朝" w:hint="eastAsia"/>
                <w:color w:val="000000"/>
                <w:sz w:val="20"/>
                <w:szCs w:val="20"/>
                <w:u w:val="single"/>
              </w:rPr>
              <w:t>公共交通機関の施設に隣接しており、かつ、公共交通機関の施設と一体的に利用される他の施設の</w:t>
            </w:r>
            <w:r>
              <w:rPr>
                <w:rFonts w:ascii="ＭＳ 明朝" w:hAnsi="ＭＳ 明朝" w:hint="eastAsia"/>
                <w:color w:val="000000"/>
                <w:sz w:val="20"/>
                <w:szCs w:val="20"/>
                <w:u w:val="single"/>
              </w:rPr>
              <w:t>６の項に定める</w:t>
            </w:r>
            <w:r w:rsidRPr="00163B5B">
              <w:rPr>
                <w:rFonts w:ascii="ＭＳ 明朝" w:hAnsi="ＭＳ 明朝" w:hint="eastAsia"/>
                <w:color w:val="000000"/>
                <w:sz w:val="20"/>
                <w:szCs w:val="20"/>
                <w:u w:val="single"/>
              </w:rPr>
              <w:t>傾斜路又は</w:t>
            </w:r>
            <w:r>
              <w:rPr>
                <w:rFonts w:ascii="ＭＳ 明朝" w:hAnsi="ＭＳ 明朝" w:hint="eastAsia"/>
                <w:color w:val="000000"/>
                <w:sz w:val="20"/>
                <w:szCs w:val="20"/>
                <w:u w:val="single"/>
              </w:rPr>
              <w:t>８の項に定める</w:t>
            </w:r>
            <w:r w:rsidRPr="00163B5B">
              <w:rPr>
                <w:rFonts w:ascii="ＭＳ 明朝" w:hAnsi="ＭＳ 明朝" w:hint="eastAsia"/>
                <w:color w:val="000000"/>
                <w:sz w:val="20"/>
                <w:szCs w:val="20"/>
                <w:u w:val="single"/>
              </w:rPr>
              <w:t>エレベーターを利用することにより高齢者、障害者等が公共交通機関の施設の営業時間内において常時公共用通路と車両等の乗降口との間の移動を円滑に行うことができる場合は、前項の規定によらないことができる。</w:t>
            </w:r>
          </w:p>
          <w:p w:rsidR="00ED4A31" w:rsidRPr="00163B5B" w:rsidRDefault="00ED4A31" w:rsidP="00617B4C">
            <w:pPr>
              <w:spacing w:line="240" w:lineRule="exact"/>
              <w:ind w:left="200" w:hangingChars="100" w:hanging="200"/>
              <w:jc w:val="left"/>
              <w:rPr>
                <w:rFonts w:ascii="ＭＳ 明朝" w:hAnsi="ＭＳ 明朝"/>
                <w:color w:val="000000"/>
                <w:sz w:val="20"/>
                <w:szCs w:val="20"/>
                <w:u w:val="single"/>
              </w:rPr>
            </w:pPr>
            <w:r w:rsidRPr="00163B5B">
              <w:rPr>
                <w:rFonts w:ascii="ＭＳ 明朝" w:hAnsi="ＭＳ 明朝" w:hint="eastAsia"/>
                <w:color w:val="000000"/>
                <w:sz w:val="20"/>
                <w:szCs w:val="20"/>
                <w:u w:val="single"/>
              </w:rPr>
              <w:t>(5)</w:t>
            </w:r>
            <w:r>
              <w:rPr>
                <w:rFonts w:ascii="ＭＳ 明朝" w:hAnsi="ＭＳ 明朝"/>
                <w:color w:val="000000"/>
                <w:sz w:val="20"/>
                <w:szCs w:val="20"/>
                <w:u w:val="single"/>
              </w:rPr>
              <w:t xml:space="preserve"> </w:t>
            </w:r>
            <w:r w:rsidRPr="00163B5B">
              <w:rPr>
                <w:rFonts w:ascii="ＭＳ 明朝" w:hAnsi="ＭＳ 明朝" w:hint="eastAsia"/>
                <w:color w:val="000000"/>
                <w:sz w:val="20"/>
                <w:szCs w:val="20"/>
                <w:u w:val="single"/>
              </w:rPr>
              <w:t xml:space="preserve"> 公共用通路と車両等の乗降口との間の経路であって主たる通行の用に供するものと当該公共用通路と当該車両等の乗降口との間に係る移動等円滑化された経路が異なる場合は、これらの経路の長さの差は、できる限り小さくしなければならない。</w:t>
            </w:r>
          </w:p>
          <w:p w:rsidR="00ED4A31" w:rsidRPr="00163B5B" w:rsidRDefault="00ED4A31" w:rsidP="00617B4C">
            <w:pPr>
              <w:spacing w:line="240" w:lineRule="exact"/>
              <w:ind w:left="200" w:hangingChars="100" w:hanging="200"/>
              <w:jc w:val="left"/>
              <w:rPr>
                <w:rFonts w:ascii="ＭＳ 明朝" w:hAnsi="ＭＳ 明朝"/>
                <w:color w:val="000000"/>
                <w:sz w:val="20"/>
                <w:szCs w:val="20"/>
                <w:u w:val="single"/>
              </w:rPr>
            </w:pPr>
            <w:r w:rsidRPr="00163B5B">
              <w:rPr>
                <w:rFonts w:ascii="ＭＳ 明朝" w:hAnsi="ＭＳ 明朝" w:hint="eastAsia"/>
                <w:color w:val="000000"/>
                <w:sz w:val="20"/>
                <w:szCs w:val="20"/>
                <w:u w:val="single"/>
              </w:rPr>
              <w:t xml:space="preserve">(6) </w:t>
            </w:r>
            <w:r>
              <w:rPr>
                <w:rFonts w:ascii="ＭＳ 明朝" w:hAnsi="ＭＳ 明朝"/>
                <w:color w:val="000000"/>
                <w:sz w:val="20"/>
                <w:szCs w:val="20"/>
                <w:u w:val="single"/>
              </w:rPr>
              <w:t xml:space="preserve"> </w:t>
            </w:r>
            <w:r w:rsidRPr="00163B5B">
              <w:rPr>
                <w:rFonts w:ascii="ＭＳ 明朝" w:hAnsi="ＭＳ 明朝" w:hint="eastAsia"/>
                <w:color w:val="000000"/>
                <w:sz w:val="20"/>
                <w:szCs w:val="20"/>
                <w:u w:val="single"/>
              </w:rPr>
              <w:t>乗降場間の旅客の乗継ぎの用に供する経路((</w:t>
            </w:r>
            <w:r w:rsidRPr="00163B5B">
              <w:rPr>
                <w:rFonts w:ascii="ＭＳ 明朝" w:hAnsi="ＭＳ 明朝"/>
                <w:color w:val="000000"/>
                <w:sz w:val="20"/>
                <w:szCs w:val="20"/>
                <w:u w:val="single"/>
              </w:rPr>
              <w:t>7</w:t>
            </w:r>
            <w:r w:rsidRPr="00163B5B">
              <w:rPr>
                <w:rFonts w:ascii="ＭＳ 明朝" w:hAnsi="ＭＳ 明朝" w:hint="eastAsia"/>
                <w:color w:val="000000"/>
                <w:sz w:val="20"/>
                <w:szCs w:val="20"/>
                <w:u w:val="single"/>
              </w:rPr>
              <w:t>)において「乗継ぎ経路」という。)のうち１以上は、(2)から(5)までの基準に適合するものでなければならない。</w:t>
            </w:r>
          </w:p>
          <w:p w:rsidR="00ED4A31" w:rsidRPr="00163B5B" w:rsidRDefault="00ED4A31" w:rsidP="00617B4C">
            <w:pPr>
              <w:spacing w:line="240" w:lineRule="exact"/>
              <w:ind w:left="200" w:hangingChars="100" w:hanging="200"/>
              <w:jc w:val="left"/>
              <w:rPr>
                <w:rFonts w:ascii="ＭＳ 明朝" w:hAnsi="ＭＳ 明朝"/>
                <w:color w:val="000000"/>
                <w:sz w:val="20"/>
                <w:szCs w:val="20"/>
                <w:u w:val="single"/>
              </w:rPr>
            </w:pPr>
            <w:r w:rsidRPr="00163B5B">
              <w:rPr>
                <w:rFonts w:ascii="ＭＳ 明朝" w:hAnsi="ＭＳ 明朝" w:hint="eastAsia"/>
                <w:color w:val="000000"/>
                <w:sz w:val="20"/>
                <w:szCs w:val="20"/>
                <w:u w:val="single"/>
              </w:rPr>
              <w:t>(7)</w:t>
            </w:r>
            <w:r>
              <w:rPr>
                <w:rFonts w:ascii="ＭＳ 明朝" w:hAnsi="ＭＳ 明朝"/>
                <w:color w:val="000000"/>
                <w:sz w:val="20"/>
                <w:szCs w:val="20"/>
                <w:u w:val="single"/>
              </w:rPr>
              <w:t xml:space="preserve"> </w:t>
            </w:r>
            <w:r w:rsidRPr="00163B5B">
              <w:rPr>
                <w:rFonts w:ascii="ＭＳ 明朝" w:hAnsi="ＭＳ 明朝" w:hint="eastAsia"/>
                <w:color w:val="000000"/>
                <w:sz w:val="20"/>
                <w:szCs w:val="20"/>
                <w:u w:val="single"/>
              </w:rPr>
              <w:t xml:space="preserve"> 主たる乗継ぎ経路と(</w:t>
            </w:r>
            <w:r w:rsidRPr="00163B5B">
              <w:rPr>
                <w:rFonts w:ascii="ＭＳ 明朝" w:hAnsi="ＭＳ 明朝"/>
                <w:color w:val="000000"/>
                <w:sz w:val="20"/>
                <w:szCs w:val="20"/>
                <w:u w:val="single"/>
              </w:rPr>
              <w:t>6</w:t>
            </w:r>
            <w:r w:rsidRPr="00163B5B">
              <w:rPr>
                <w:rFonts w:ascii="ＭＳ 明朝" w:hAnsi="ＭＳ 明朝" w:hint="eastAsia"/>
                <w:color w:val="000000"/>
                <w:sz w:val="20"/>
                <w:szCs w:val="20"/>
                <w:u w:val="single"/>
              </w:rPr>
              <w:t>)の基準に適合する乗継ぎ経路が異なる場合は、これらの経路の長さの差は、できる限り小さくしなければならない。</w:t>
            </w:r>
          </w:p>
          <w:p w:rsidR="00ED4A31" w:rsidRPr="00163B5B" w:rsidRDefault="00ED4A31" w:rsidP="00617B4C">
            <w:pPr>
              <w:spacing w:line="240" w:lineRule="exact"/>
              <w:ind w:left="200" w:hangingChars="100" w:hanging="200"/>
              <w:jc w:val="left"/>
              <w:rPr>
                <w:rFonts w:ascii="ＭＳ 明朝" w:hAnsi="ＭＳ 明朝"/>
                <w:color w:val="000000"/>
                <w:sz w:val="20"/>
                <w:szCs w:val="20"/>
                <w:u w:val="single"/>
              </w:rPr>
            </w:pPr>
            <w:r w:rsidRPr="00163B5B">
              <w:rPr>
                <w:rFonts w:ascii="ＭＳ 明朝" w:hAnsi="ＭＳ 明朝" w:hint="eastAsia"/>
                <w:color w:val="000000"/>
                <w:sz w:val="20"/>
                <w:szCs w:val="20"/>
                <w:u w:val="single"/>
              </w:rPr>
              <w:t>(8)</w:t>
            </w:r>
            <w:r w:rsidRPr="00163B5B">
              <w:rPr>
                <w:rFonts w:ascii="ＭＳ 明朝" w:hAnsi="ＭＳ 明朝"/>
                <w:color w:val="000000"/>
                <w:sz w:val="20"/>
                <w:szCs w:val="20"/>
                <w:u w:val="single"/>
              </w:rPr>
              <w:t xml:space="preserve"> </w:t>
            </w:r>
            <w:r>
              <w:rPr>
                <w:rFonts w:ascii="ＭＳ 明朝" w:hAnsi="ＭＳ 明朝"/>
                <w:color w:val="000000"/>
                <w:sz w:val="20"/>
                <w:szCs w:val="20"/>
                <w:u w:val="single"/>
              </w:rPr>
              <w:t xml:space="preserve"> </w:t>
            </w:r>
            <w:r w:rsidRPr="00163B5B">
              <w:rPr>
                <w:rFonts w:ascii="ＭＳ 明朝" w:hAnsi="ＭＳ 明朝" w:hint="eastAsia"/>
                <w:color w:val="000000"/>
                <w:sz w:val="20"/>
                <w:szCs w:val="20"/>
                <w:u w:val="single"/>
              </w:rPr>
              <w:t>(2)または(7)においては、条例第28条第１項の協議をする際、長さの差をできる限り小さくしていることを書面により説明しなければならない。</w:t>
            </w:r>
          </w:p>
          <w:p w:rsidR="00ED4A31" w:rsidRPr="00A0042A" w:rsidRDefault="00ED4A31" w:rsidP="00617B4C">
            <w:pPr>
              <w:spacing w:line="240" w:lineRule="exact"/>
              <w:ind w:left="200" w:hangingChars="100" w:hanging="200"/>
              <w:jc w:val="left"/>
              <w:rPr>
                <w:rFonts w:ascii="ＭＳ 明朝" w:hAnsi="ＭＳ 明朝"/>
                <w:color w:val="000000"/>
                <w:sz w:val="20"/>
                <w:szCs w:val="20"/>
                <w:u w:val="single"/>
              </w:rPr>
            </w:pPr>
            <w:r w:rsidRPr="00163B5B">
              <w:rPr>
                <w:rFonts w:ascii="ＭＳ 明朝" w:hAnsi="ＭＳ 明朝" w:hint="eastAsia"/>
                <w:color w:val="000000"/>
                <w:sz w:val="20"/>
                <w:szCs w:val="20"/>
                <w:u w:val="single"/>
              </w:rPr>
              <w:t>(9)</w:t>
            </w:r>
            <w:r>
              <w:rPr>
                <w:rFonts w:ascii="ＭＳ 明朝" w:hAnsi="ＭＳ 明朝"/>
                <w:color w:val="000000"/>
                <w:sz w:val="20"/>
                <w:szCs w:val="20"/>
                <w:u w:val="single"/>
              </w:rPr>
              <w:t xml:space="preserve"> </w:t>
            </w:r>
            <w:r w:rsidRPr="00163B5B">
              <w:rPr>
                <w:rFonts w:ascii="ＭＳ 明朝" w:hAnsi="ＭＳ 明朝" w:hint="eastAsia"/>
                <w:color w:val="000000"/>
                <w:sz w:val="20"/>
                <w:szCs w:val="20"/>
                <w:u w:val="single"/>
              </w:rPr>
              <w:t xml:space="preserve"> 線路、水路等を挟んだ各側に公共用通路に直接通ずる出入口がある場合には、(1)の規定にかかわらず、当該各側の出入口に通ずる移動等円滑化された経路をそれぞれ１以上設けなければならない。ただし、</w:t>
            </w:r>
            <w:r>
              <w:rPr>
                <w:rFonts w:ascii="ＭＳ 明朝" w:hAnsi="ＭＳ 明朝" w:hint="eastAsia"/>
                <w:color w:val="000000"/>
                <w:sz w:val="20"/>
                <w:szCs w:val="20"/>
                <w:u w:val="single"/>
              </w:rPr>
              <w:t>施設の規模、出入口の設置状況その他の状況及び当該施設</w:t>
            </w:r>
            <w:r w:rsidRPr="00163B5B">
              <w:rPr>
                <w:rFonts w:ascii="ＭＳ 明朝" w:hAnsi="ＭＳ 明朝" w:hint="eastAsia"/>
                <w:color w:val="000000"/>
                <w:sz w:val="20"/>
                <w:szCs w:val="20"/>
                <w:u w:val="single"/>
              </w:rPr>
              <w:t>の利用の状況を勘案して、高齢者、障害者等の利便を著しく阻害しないと市長が認める場合は、この限りではない。</w:t>
            </w:r>
          </w:p>
        </w:tc>
        <w:bookmarkStart w:id="0" w:name="_GoBack"/>
        <w:bookmarkEnd w:id="0"/>
      </w:tr>
      <w:tr w:rsidR="00ED4A31" w:rsidRPr="0042251F" w:rsidTr="00ED4A31">
        <w:trPr>
          <w:trHeight w:val="183"/>
        </w:trPr>
        <w:tc>
          <w:tcPr>
            <w:tcW w:w="2127" w:type="dxa"/>
            <w:shd w:val="clear" w:color="auto" w:fill="auto"/>
          </w:tcPr>
          <w:p w:rsidR="00ED4A31" w:rsidRPr="00DC23FA" w:rsidRDefault="00ED4A31" w:rsidP="00617B4C">
            <w:pPr>
              <w:spacing w:line="240" w:lineRule="exact"/>
              <w:jc w:val="left"/>
              <w:rPr>
                <w:rFonts w:ascii="ＭＳ 明朝" w:hAnsi="ＭＳ 明朝"/>
                <w:color w:val="000000"/>
                <w:sz w:val="20"/>
                <w:szCs w:val="20"/>
              </w:rPr>
            </w:pPr>
            <w:r>
              <w:rPr>
                <w:rFonts w:ascii="ＭＳ 明朝" w:hAnsi="ＭＳ 明朝" w:hint="eastAsia"/>
                <w:color w:val="000000"/>
                <w:sz w:val="20"/>
                <w:szCs w:val="20"/>
                <w:u w:val="single"/>
              </w:rPr>
              <w:t>２</w:t>
            </w:r>
            <w:r>
              <w:rPr>
                <w:rFonts w:ascii="ＭＳ 明朝" w:hAnsi="ＭＳ 明朝" w:hint="eastAsia"/>
                <w:color w:val="000000"/>
                <w:sz w:val="20"/>
                <w:szCs w:val="20"/>
              </w:rPr>
              <w:t xml:space="preserve">　出入口</w:t>
            </w:r>
          </w:p>
        </w:tc>
        <w:tc>
          <w:tcPr>
            <w:tcW w:w="6237" w:type="dxa"/>
            <w:shd w:val="clear" w:color="auto" w:fill="auto"/>
          </w:tcPr>
          <w:p w:rsidR="00ED4A31" w:rsidRPr="00ED4A31" w:rsidRDefault="00ED4A31" w:rsidP="00ED4A31">
            <w:pPr>
              <w:spacing w:line="240" w:lineRule="exact"/>
              <w:ind w:left="200" w:hangingChars="100" w:hanging="200"/>
              <w:jc w:val="left"/>
              <w:rPr>
                <w:rFonts w:ascii="ＭＳ 明朝" w:hAnsi="ＭＳ 明朝"/>
                <w:color w:val="000000"/>
                <w:sz w:val="20"/>
                <w:szCs w:val="20"/>
              </w:rPr>
            </w:pPr>
            <w:r w:rsidRPr="00ED4A31">
              <w:rPr>
                <w:rFonts w:ascii="ＭＳ 明朝" w:hAnsi="ＭＳ 明朝"/>
                <w:color w:val="000000"/>
                <w:sz w:val="20"/>
                <w:szCs w:val="20"/>
              </w:rPr>
              <w:t>(1)</w:t>
            </w:r>
            <w:r w:rsidRPr="00ED4A31">
              <w:rPr>
                <w:rFonts w:ascii="ＭＳ 明朝" w:hAnsi="ＭＳ 明朝" w:hint="eastAsia"/>
                <w:color w:val="000000"/>
                <w:sz w:val="20"/>
                <w:szCs w:val="20"/>
              </w:rPr>
              <w:t xml:space="preserve">　出入口のうち</w:t>
            </w:r>
            <w:r w:rsidRPr="00ED4A31">
              <w:rPr>
                <w:rFonts w:ascii="ＭＳ 明朝" w:hAnsi="ＭＳ 明朝"/>
                <w:color w:val="000000"/>
                <w:sz w:val="20"/>
                <w:szCs w:val="20"/>
              </w:rPr>
              <w:t>1</w:t>
            </w:r>
            <w:r w:rsidRPr="00ED4A31">
              <w:rPr>
                <w:rFonts w:ascii="ＭＳ 明朝" w:hAnsi="ＭＳ 明朝" w:hint="eastAsia"/>
                <w:color w:val="000000"/>
                <w:sz w:val="20"/>
                <w:szCs w:val="20"/>
              </w:rPr>
              <w:t>以上は、次に掲げるものでなければならない。</w:t>
            </w:r>
          </w:p>
          <w:p w:rsidR="00ED4A31" w:rsidRPr="00ED4A31" w:rsidRDefault="00ED4A31" w:rsidP="00ED4A31">
            <w:pPr>
              <w:spacing w:line="240" w:lineRule="exact"/>
              <w:ind w:leftChars="100" w:left="410" w:hangingChars="100" w:hanging="200"/>
              <w:jc w:val="left"/>
              <w:rPr>
                <w:rFonts w:ascii="ＭＳ 明朝" w:hAnsi="ＭＳ 明朝"/>
                <w:color w:val="000000"/>
                <w:sz w:val="20"/>
                <w:szCs w:val="20"/>
              </w:rPr>
            </w:pPr>
            <w:r w:rsidRPr="00ED4A31">
              <w:rPr>
                <w:rFonts w:ascii="ＭＳ 明朝" w:hAnsi="ＭＳ 明朝" w:hint="eastAsia"/>
                <w:color w:val="000000"/>
                <w:sz w:val="20"/>
                <w:szCs w:val="20"/>
              </w:rPr>
              <w:t>ア　幅は、</w:t>
            </w:r>
            <w:r w:rsidRPr="00ED4A31">
              <w:rPr>
                <w:rFonts w:ascii="ＭＳ 明朝" w:hAnsi="ＭＳ 明朝"/>
                <w:color w:val="000000"/>
                <w:sz w:val="20"/>
                <w:szCs w:val="20"/>
              </w:rPr>
              <w:t>180</w:t>
            </w:r>
            <w:r w:rsidRPr="00ED4A31">
              <w:rPr>
                <w:rFonts w:ascii="ＭＳ 明朝" w:hAnsi="ＭＳ 明朝" w:hint="eastAsia"/>
                <w:color w:val="000000"/>
                <w:sz w:val="20"/>
                <w:szCs w:val="20"/>
              </w:rPr>
              <w:t>センチメートル以上とすること。</w:t>
            </w:r>
          </w:p>
          <w:p w:rsidR="00ED4A31" w:rsidRPr="00ED4A31" w:rsidRDefault="00ED4A31" w:rsidP="00ED4A31">
            <w:pPr>
              <w:spacing w:line="240" w:lineRule="exact"/>
              <w:ind w:leftChars="91" w:left="391" w:hangingChars="100" w:hanging="200"/>
              <w:jc w:val="left"/>
              <w:rPr>
                <w:rFonts w:ascii="ＭＳ 明朝" w:hAnsi="ＭＳ 明朝"/>
                <w:color w:val="000000"/>
                <w:sz w:val="20"/>
                <w:szCs w:val="20"/>
              </w:rPr>
            </w:pPr>
            <w:r w:rsidRPr="00ED4A31">
              <w:rPr>
                <w:rFonts w:ascii="ＭＳ 明朝" w:hAnsi="ＭＳ 明朝" w:hint="eastAsia"/>
                <w:color w:val="000000"/>
                <w:sz w:val="20"/>
                <w:szCs w:val="20"/>
              </w:rPr>
              <w:t>イ　段を設けないこと。ただし、段を</w:t>
            </w:r>
            <w:r w:rsidRPr="00ED4A31">
              <w:rPr>
                <w:rFonts w:ascii="ＭＳ 明朝" w:hAnsi="ＭＳ 明朝"/>
                <w:color w:val="000000"/>
                <w:sz w:val="20"/>
                <w:szCs w:val="20"/>
              </w:rPr>
              <w:t>4</w:t>
            </w:r>
            <w:r w:rsidRPr="00ED4A31">
              <w:rPr>
                <w:rFonts w:ascii="ＭＳ 明朝" w:hAnsi="ＭＳ 明朝" w:hint="eastAsia"/>
                <w:color w:val="000000"/>
                <w:sz w:val="20"/>
                <w:szCs w:val="20"/>
              </w:rPr>
              <w:t>の項に定める構造に準じたものとし、</w:t>
            </w:r>
            <w:r w:rsidRPr="00ED4A31">
              <w:rPr>
                <w:rFonts w:ascii="ＭＳ 明朝" w:hAnsi="ＭＳ 明朝"/>
                <w:color w:val="000000"/>
                <w:sz w:val="20"/>
                <w:szCs w:val="20"/>
              </w:rPr>
              <w:t>5</w:t>
            </w:r>
            <w:r w:rsidRPr="00ED4A31">
              <w:rPr>
                <w:rFonts w:ascii="ＭＳ 明朝" w:hAnsi="ＭＳ 明朝" w:hint="eastAsia"/>
                <w:color w:val="000000"/>
                <w:sz w:val="20"/>
                <w:szCs w:val="20"/>
              </w:rPr>
              <w:t>の項に定める構造の傾斜路を併設した場合は、この限りでない。</w:t>
            </w:r>
          </w:p>
          <w:p w:rsidR="00ED4A31" w:rsidRPr="00ED4A31" w:rsidRDefault="00ED4A31" w:rsidP="00ED4A31">
            <w:pPr>
              <w:spacing w:line="240" w:lineRule="exact"/>
              <w:ind w:leftChars="91" w:left="391" w:hangingChars="100" w:hanging="200"/>
              <w:jc w:val="left"/>
              <w:rPr>
                <w:rFonts w:ascii="ＭＳ 明朝" w:hAnsi="ＭＳ 明朝"/>
                <w:color w:val="000000"/>
                <w:sz w:val="20"/>
                <w:szCs w:val="20"/>
              </w:rPr>
            </w:pPr>
            <w:r w:rsidRPr="00ED4A31">
              <w:rPr>
                <w:rFonts w:ascii="ＭＳ 明朝" w:hAnsi="ＭＳ 明朝" w:hint="eastAsia"/>
                <w:color w:val="000000"/>
                <w:sz w:val="20"/>
                <w:szCs w:val="20"/>
              </w:rPr>
              <w:lastRenderedPageBreak/>
              <w:t>ウ　路面は、平たんで滑りにくい仕上げとすること。</w:t>
            </w:r>
          </w:p>
          <w:p w:rsidR="00ED4A31" w:rsidRPr="00ED4A31" w:rsidRDefault="00ED4A31" w:rsidP="00ED4A31">
            <w:pPr>
              <w:spacing w:line="240" w:lineRule="exact"/>
              <w:ind w:leftChars="91" w:left="391" w:hangingChars="100" w:hanging="200"/>
              <w:jc w:val="left"/>
              <w:rPr>
                <w:rFonts w:ascii="ＭＳ 明朝" w:hAnsi="ＭＳ 明朝"/>
                <w:color w:val="000000"/>
                <w:sz w:val="20"/>
                <w:szCs w:val="20"/>
              </w:rPr>
            </w:pPr>
            <w:r w:rsidRPr="00ED4A31">
              <w:rPr>
                <w:rFonts w:ascii="ＭＳ 明朝" w:hAnsi="ＭＳ 明朝" w:hint="eastAsia"/>
                <w:color w:val="000000"/>
                <w:sz w:val="20"/>
                <w:szCs w:val="20"/>
              </w:rPr>
              <w:t>エ　戸は、自動的に開閉する構造又は高齢者、障害者等が円滑に開閉して通過できる構造とすること。</w:t>
            </w:r>
          </w:p>
          <w:p w:rsidR="00ED4A31" w:rsidRPr="00ED4A31" w:rsidRDefault="00ED4A31" w:rsidP="00ED4A31">
            <w:pPr>
              <w:spacing w:line="240" w:lineRule="exact"/>
              <w:ind w:leftChars="91" w:left="391" w:hangingChars="100" w:hanging="200"/>
              <w:jc w:val="left"/>
              <w:rPr>
                <w:rFonts w:ascii="ＭＳ 明朝" w:hAnsi="ＭＳ 明朝"/>
                <w:color w:val="000000"/>
                <w:sz w:val="20"/>
                <w:szCs w:val="20"/>
              </w:rPr>
            </w:pPr>
            <w:r w:rsidRPr="00ED4A31">
              <w:rPr>
                <w:rFonts w:ascii="ＭＳ 明朝" w:hAnsi="ＭＳ 明朝" w:hint="eastAsia"/>
                <w:color w:val="000000"/>
                <w:sz w:val="20"/>
                <w:szCs w:val="20"/>
              </w:rPr>
              <w:t>オ　出入口を横断する排水溝を設ける場合は、車いすのキャスターが落ち込まない構造のふたを設けること。</w:t>
            </w:r>
          </w:p>
          <w:p w:rsidR="00ED4A31" w:rsidRPr="0042251F" w:rsidRDefault="00ED4A31" w:rsidP="00A66F55">
            <w:pPr>
              <w:spacing w:line="240" w:lineRule="exact"/>
              <w:ind w:left="200" w:hangingChars="100" w:hanging="200"/>
              <w:jc w:val="left"/>
              <w:rPr>
                <w:rFonts w:ascii="ＭＳ 明朝" w:hAnsi="ＭＳ 明朝"/>
                <w:color w:val="000000"/>
                <w:sz w:val="20"/>
                <w:szCs w:val="20"/>
              </w:rPr>
            </w:pPr>
            <w:r w:rsidRPr="00ED4A31">
              <w:rPr>
                <w:rFonts w:ascii="ＭＳ 明朝" w:hAnsi="ＭＳ 明朝"/>
                <w:color w:val="000000"/>
                <w:sz w:val="20"/>
                <w:szCs w:val="20"/>
              </w:rPr>
              <w:t>(2)</w:t>
            </w:r>
            <w:r w:rsidRPr="00ED4A31">
              <w:rPr>
                <w:rFonts w:ascii="ＭＳ 明朝" w:hAnsi="ＭＳ 明朝" w:hint="eastAsia"/>
                <w:color w:val="000000"/>
                <w:sz w:val="20"/>
                <w:szCs w:val="20"/>
              </w:rPr>
              <w:t xml:space="preserve">　</w:t>
            </w:r>
            <w:r w:rsidRPr="00ED4A31">
              <w:rPr>
                <w:rFonts w:ascii="ＭＳ 明朝" w:hAnsi="ＭＳ 明朝"/>
                <w:color w:val="000000"/>
                <w:sz w:val="20"/>
                <w:szCs w:val="20"/>
              </w:rPr>
              <w:t>(1)</w:t>
            </w:r>
            <w:r w:rsidRPr="00ED4A31">
              <w:rPr>
                <w:rFonts w:ascii="ＭＳ 明朝" w:hAnsi="ＭＳ 明朝" w:hint="eastAsia"/>
                <w:color w:val="000000"/>
                <w:sz w:val="20"/>
                <w:szCs w:val="20"/>
              </w:rPr>
              <w:t>に定める構造の出入口以外の出入口に段が生じる場合は、</w:t>
            </w:r>
            <w:r w:rsidRPr="00ED4A31">
              <w:rPr>
                <w:rFonts w:ascii="ＭＳ 明朝" w:hAnsi="ＭＳ 明朝"/>
                <w:color w:val="000000"/>
                <w:sz w:val="20"/>
                <w:szCs w:val="20"/>
              </w:rPr>
              <w:t>4</w:t>
            </w:r>
            <w:r w:rsidRPr="00ED4A31">
              <w:rPr>
                <w:rFonts w:ascii="ＭＳ 明朝" w:hAnsi="ＭＳ 明朝" w:hint="eastAsia"/>
                <w:color w:val="000000"/>
                <w:sz w:val="20"/>
                <w:szCs w:val="20"/>
              </w:rPr>
              <w:t>の項に定める構造に準じたものにしなければならない。</w:t>
            </w:r>
          </w:p>
        </w:tc>
      </w:tr>
      <w:tr w:rsidR="00ED4A31" w:rsidRPr="0042251F" w:rsidTr="00ED4A31">
        <w:trPr>
          <w:trHeight w:val="160"/>
        </w:trPr>
        <w:tc>
          <w:tcPr>
            <w:tcW w:w="2127" w:type="dxa"/>
            <w:shd w:val="clear" w:color="auto" w:fill="auto"/>
          </w:tcPr>
          <w:p w:rsidR="00ED4A31" w:rsidRPr="00DC23FA" w:rsidRDefault="00ED4A31" w:rsidP="00617B4C">
            <w:pPr>
              <w:spacing w:line="240" w:lineRule="exact"/>
              <w:jc w:val="left"/>
              <w:rPr>
                <w:rFonts w:ascii="ＭＳ 明朝" w:hAnsi="ＭＳ 明朝"/>
                <w:color w:val="000000"/>
                <w:sz w:val="20"/>
                <w:szCs w:val="20"/>
              </w:rPr>
            </w:pPr>
            <w:r>
              <w:rPr>
                <w:rFonts w:ascii="ＭＳ 明朝" w:hAnsi="ＭＳ 明朝" w:hint="eastAsia"/>
                <w:color w:val="000000"/>
                <w:sz w:val="20"/>
                <w:szCs w:val="20"/>
                <w:u w:val="single"/>
              </w:rPr>
              <w:lastRenderedPageBreak/>
              <w:t>３</w:t>
            </w:r>
            <w:r>
              <w:rPr>
                <w:rFonts w:ascii="ＭＳ 明朝" w:hAnsi="ＭＳ 明朝" w:hint="eastAsia"/>
                <w:color w:val="000000"/>
                <w:sz w:val="20"/>
                <w:szCs w:val="20"/>
              </w:rPr>
              <w:t xml:space="preserve">　通路</w:t>
            </w:r>
          </w:p>
        </w:tc>
        <w:tc>
          <w:tcPr>
            <w:tcW w:w="6237" w:type="dxa"/>
            <w:shd w:val="clear" w:color="auto" w:fill="auto"/>
          </w:tcPr>
          <w:p w:rsidR="00ED4A31" w:rsidRPr="00ED4A31" w:rsidRDefault="00ED4A31" w:rsidP="00ED4A31">
            <w:pPr>
              <w:spacing w:line="240" w:lineRule="exact"/>
              <w:ind w:left="200" w:hangingChars="100" w:hanging="200"/>
              <w:jc w:val="left"/>
              <w:rPr>
                <w:rFonts w:ascii="ＭＳ 明朝" w:hAnsi="ＭＳ 明朝"/>
                <w:color w:val="000000"/>
                <w:sz w:val="20"/>
                <w:szCs w:val="20"/>
              </w:rPr>
            </w:pPr>
            <w:r w:rsidRPr="00ED4A31">
              <w:rPr>
                <w:rFonts w:ascii="ＭＳ 明朝" w:hAnsi="ＭＳ 明朝"/>
                <w:color w:val="000000"/>
                <w:sz w:val="20"/>
                <w:szCs w:val="20"/>
              </w:rPr>
              <w:t>(1)</w:t>
            </w:r>
            <w:r w:rsidRPr="00ED4A31">
              <w:rPr>
                <w:rFonts w:ascii="ＭＳ 明朝" w:hAnsi="ＭＳ 明朝" w:hint="eastAsia"/>
                <w:color w:val="000000"/>
                <w:sz w:val="20"/>
                <w:szCs w:val="20"/>
              </w:rPr>
              <w:t xml:space="preserve">　</w:t>
            </w:r>
            <w:r w:rsidRPr="00ED4A31">
              <w:rPr>
                <w:rFonts w:ascii="ＭＳ 明朝" w:hAnsi="ＭＳ 明朝" w:hint="eastAsia"/>
                <w:color w:val="000000"/>
                <w:sz w:val="20"/>
                <w:szCs w:val="20"/>
                <w:u w:val="single"/>
              </w:rPr>
              <w:t>通路のうち</w:t>
            </w:r>
            <w:r w:rsidRPr="00ED4A31">
              <w:rPr>
                <w:rFonts w:ascii="ＭＳ 明朝" w:hAnsi="ＭＳ 明朝"/>
                <w:color w:val="000000"/>
                <w:sz w:val="20"/>
                <w:szCs w:val="20"/>
                <w:u w:val="single"/>
              </w:rPr>
              <w:t>1</w:t>
            </w:r>
            <w:r w:rsidRPr="00ED4A31">
              <w:rPr>
                <w:rFonts w:ascii="ＭＳ 明朝" w:hAnsi="ＭＳ 明朝" w:hint="eastAsia"/>
                <w:color w:val="000000"/>
                <w:sz w:val="20"/>
                <w:szCs w:val="20"/>
                <w:u w:val="single"/>
              </w:rPr>
              <w:t>以上は、次に掲げるものでなければならない。</w:t>
            </w:r>
          </w:p>
          <w:p w:rsidR="00ED4A31" w:rsidRPr="00ED4A31" w:rsidRDefault="00ED4A31" w:rsidP="00ED4A31">
            <w:pPr>
              <w:spacing w:line="240" w:lineRule="exact"/>
              <w:ind w:leftChars="91" w:left="391" w:hangingChars="100" w:hanging="200"/>
              <w:jc w:val="left"/>
              <w:rPr>
                <w:rFonts w:ascii="ＭＳ 明朝" w:hAnsi="ＭＳ 明朝"/>
                <w:color w:val="000000"/>
                <w:sz w:val="20"/>
                <w:szCs w:val="20"/>
              </w:rPr>
            </w:pPr>
            <w:r w:rsidRPr="00ED4A31">
              <w:rPr>
                <w:rFonts w:ascii="ＭＳ 明朝" w:hAnsi="ＭＳ 明朝" w:hint="eastAsia"/>
                <w:color w:val="000000"/>
                <w:sz w:val="20"/>
                <w:szCs w:val="20"/>
              </w:rPr>
              <w:t>ア　幅は、主要な通路にあっては</w:t>
            </w:r>
            <w:r w:rsidRPr="00ED4A31">
              <w:rPr>
                <w:rFonts w:ascii="ＭＳ 明朝" w:hAnsi="ＭＳ 明朝"/>
                <w:color w:val="000000"/>
                <w:sz w:val="20"/>
                <w:szCs w:val="20"/>
              </w:rPr>
              <w:t>180</w:t>
            </w:r>
            <w:r w:rsidRPr="00ED4A31">
              <w:rPr>
                <w:rFonts w:ascii="ＭＳ 明朝" w:hAnsi="ＭＳ 明朝" w:hint="eastAsia"/>
                <w:color w:val="000000"/>
                <w:sz w:val="20"/>
                <w:szCs w:val="20"/>
              </w:rPr>
              <w:t>センチメートル以上とし、その他の通路にあっては</w:t>
            </w:r>
            <w:r w:rsidRPr="00ED4A31">
              <w:rPr>
                <w:rFonts w:ascii="ＭＳ 明朝" w:hAnsi="ＭＳ 明朝"/>
                <w:color w:val="000000"/>
                <w:sz w:val="20"/>
                <w:szCs w:val="20"/>
              </w:rPr>
              <w:t>140</w:t>
            </w:r>
            <w:r w:rsidRPr="00ED4A31">
              <w:rPr>
                <w:rFonts w:ascii="ＭＳ 明朝" w:hAnsi="ＭＳ 明朝" w:hint="eastAsia"/>
                <w:color w:val="000000"/>
                <w:sz w:val="20"/>
                <w:szCs w:val="20"/>
              </w:rPr>
              <w:t>センチメートル以上とすること。</w:t>
            </w:r>
          </w:p>
          <w:p w:rsidR="00ED4A31" w:rsidRPr="00ED4A31" w:rsidRDefault="00ED4A31" w:rsidP="00ED4A31">
            <w:pPr>
              <w:spacing w:line="240" w:lineRule="exact"/>
              <w:ind w:leftChars="91" w:left="391" w:hangingChars="100" w:hanging="200"/>
              <w:jc w:val="left"/>
              <w:rPr>
                <w:rFonts w:ascii="ＭＳ 明朝" w:hAnsi="ＭＳ 明朝"/>
                <w:color w:val="000000"/>
                <w:sz w:val="20"/>
                <w:szCs w:val="20"/>
              </w:rPr>
            </w:pPr>
            <w:r w:rsidRPr="00ED4A31">
              <w:rPr>
                <w:rFonts w:ascii="ＭＳ 明朝" w:hAnsi="ＭＳ 明朝" w:hint="eastAsia"/>
                <w:color w:val="000000"/>
                <w:sz w:val="20"/>
                <w:szCs w:val="20"/>
              </w:rPr>
              <w:t>イ　段を設けないこと。ただし、段を</w:t>
            </w:r>
            <w:r w:rsidRPr="00ED4A31">
              <w:rPr>
                <w:rFonts w:ascii="ＭＳ 明朝" w:hAnsi="ＭＳ 明朝"/>
                <w:color w:val="000000"/>
                <w:sz w:val="20"/>
                <w:szCs w:val="20"/>
              </w:rPr>
              <w:t>4</w:t>
            </w:r>
            <w:r w:rsidRPr="00ED4A31">
              <w:rPr>
                <w:rFonts w:ascii="ＭＳ 明朝" w:hAnsi="ＭＳ 明朝" w:hint="eastAsia"/>
                <w:color w:val="000000"/>
                <w:sz w:val="20"/>
                <w:szCs w:val="20"/>
              </w:rPr>
              <w:t>の項に定める構造に準じたものとし、</w:t>
            </w:r>
            <w:r w:rsidRPr="00ED4A31">
              <w:rPr>
                <w:rFonts w:ascii="ＭＳ 明朝" w:hAnsi="ＭＳ 明朝"/>
                <w:color w:val="000000"/>
                <w:sz w:val="20"/>
                <w:szCs w:val="20"/>
              </w:rPr>
              <w:t>5</w:t>
            </w:r>
            <w:r w:rsidRPr="00ED4A31">
              <w:rPr>
                <w:rFonts w:ascii="ＭＳ 明朝" w:hAnsi="ＭＳ 明朝" w:hint="eastAsia"/>
                <w:color w:val="000000"/>
                <w:sz w:val="20"/>
                <w:szCs w:val="20"/>
              </w:rPr>
              <w:t>の項に定める構造の傾斜路を併設した場合は、この限りでない。</w:t>
            </w:r>
          </w:p>
          <w:p w:rsidR="00ED4A31" w:rsidRPr="00ED4A31" w:rsidRDefault="00ED4A31" w:rsidP="00ED4A31">
            <w:pPr>
              <w:spacing w:line="240" w:lineRule="exact"/>
              <w:ind w:leftChars="91" w:left="391" w:hangingChars="100" w:hanging="200"/>
              <w:jc w:val="left"/>
              <w:rPr>
                <w:rFonts w:ascii="ＭＳ 明朝" w:hAnsi="ＭＳ 明朝"/>
                <w:color w:val="000000"/>
                <w:sz w:val="20"/>
                <w:szCs w:val="20"/>
              </w:rPr>
            </w:pPr>
            <w:r w:rsidRPr="00ED4A31">
              <w:rPr>
                <w:rFonts w:ascii="ＭＳ 明朝" w:hAnsi="ＭＳ 明朝" w:hint="eastAsia"/>
                <w:color w:val="000000"/>
                <w:sz w:val="20"/>
                <w:szCs w:val="20"/>
              </w:rPr>
              <w:t>ウ　床面は、平たんで滑りにくい仕上げとすること。</w:t>
            </w:r>
          </w:p>
          <w:p w:rsidR="00ED4A31" w:rsidRPr="00ED4A31" w:rsidRDefault="00ED4A31" w:rsidP="00ED4A31">
            <w:pPr>
              <w:spacing w:line="240" w:lineRule="exact"/>
              <w:ind w:leftChars="91" w:left="391" w:hangingChars="100" w:hanging="200"/>
              <w:jc w:val="left"/>
              <w:rPr>
                <w:rFonts w:ascii="ＭＳ 明朝" w:hAnsi="ＭＳ 明朝"/>
                <w:color w:val="000000"/>
                <w:sz w:val="20"/>
                <w:szCs w:val="20"/>
              </w:rPr>
            </w:pPr>
            <w:r w:rsidRPr="00ED4A31">
              <w:rPr>
                <w:rFonts w:ascii="ＭＳ 明朝" w:hAnsi="ＭＳ 明朝" w:hint="eastAsia"/>
                <w:color w:val="000000"/>
                <w:sz w:val="20"/>
                <w:szCs w:val="20"/>
              </w:rPr>
              <w:t>エ　壁面及び柱面の看板及び設置物は、突き出さないようにすること。やむを得ず突き出す場合は、面を取るなどの措置をとること。</w:t>
            </w:r>
          </w:p>
          <w:p w:rsidR="00ED4A31" w:rsidRPr="00ED4A31" w:rsidRDefault="00ED4A31" w:rsidP="00ED4A31">
            <w:pPr>
              <w:spacing w:line="240" w:lineRule="exact"/>
              <w:ind w:left="200" w:hangingChars="100" w:hanging="200"/>
              <w:jc w:val="left"/>
              <w:rPr>
                <w:rFonts w:ascii="ＭＳ 明朝" w:hAnsi="ＭＳ 明朝"/>
                <w:color w:val="000000"/>
                <w:sz w:val="20"/>
                <w:szCs w:val="20"/>
              </w:rPr>
            </w:pPr>
            <w:r w:rsidRPr="00ED4A31">
              <w:rPr>
                <w:rFonts w:ascii="ＭＳ 明朝" w:hAnsi="ＭＳ 明朝"/>
                <w:color w:val="000000"/>
                <w:sz w:val="20"/>
                <w:szCs w:val="20"/>
              </w:rPr>
              <w:t>(2)</w:t>
            </w:r>
            <w:r w:rsidRPr="00ED4A31">
              <w:rPr>
                <w:rFonts w:ascii="ＭＳ 明朝" w:hAnsi="ＭＳ 明朝" w:hint="eastAsia"/>
                <w:color w:val="000000"/>
                <w:sz w:val="20"/>
                <w:szCs w:val="20"/>
              </w:rPr>
              <w:t xml:space="preserve">　</w:t>
            </w:r>
            <w:r w:rsidRPr="00ED4A31">
              <w:rPr>
                <w:rFonts w:ascii="ＭＳ 明朝" w:hAnsi="ＭＳ 明朝"/>
                <w:color w:val="000000"/>
                <w:sz w:val="20"/>
                <w:szCs w:val="20"/>
              </w:rPr>
              <w:t>(1)</w:t>
            </w:r>
            <w:r w:rsidRPr="00ED4A31">
              <w:rPr>
                <w:rFonts w:ascii="ＭＳ 明朝" w:hAnsi="ＭＳ 明朝" w:hint="eastAsia"/>
                <w:color w:val="000000"/>
                <w:sz w:val="20"/>
                <w:szCs w:val="20"/>
              </w:rPr>
              <w:t>に定める構造の通路以外の通路に段が生じる場合は、</w:t>
            </w:r>
            <w:r w:rsidRPr="00ED4A31">
              <w:rPr>
                <w:rFonts w:ascii="ＭＳ 明朝" w:hAnsi="ＭＳ 明朝"/>
                <w:color w:val="000000"/>
                <w:sz w:val="20"/>
                <w:szCs w:val="20"/>
              </w:rPr>
              <w:t>4</w:t>
            </w:r>
            <w:r w:rsidRPr="00ED4A31">
              <w:rPr>
                <w:rFonts w:ascii="ＭＳ 明朝" w:hAnsi="ＭＳ 明朝" w:hint="eastAsia"/>
                <w:color w:val="000000"/>
                <w:sz w:val="20"/>
                <w:szCs w:val="20"/>
              </w:rPr>
              <w:t>の項に定める構造に準じたものにしなければならない。</w:t>
            </w:r>
          </w:p>
        </w:tc>
      </w:tr>
      <w:tr w:rsidR="00ED4A31" w:rsidRPr="0042251F" w:rsidTr="00ED4A31">
        <w:trPr>
          <w:trHeight w:val="220"/>
        </w:trPr>
        <w:tc>
          <w:tcPr>
            <w:tcW w:w="2127" w:type="dxa"/>
            <w:shd w:val="clear" w:color="auto" w:fill="auto"/>
          </w:tcPr>
          <w:p w:rsidR="00ED4A31" w:rsidRPr="00DC23FA" w:rsidRDefault="00ED4A31" w:rsidP="00617B4C">
            <w:pPr>
              <w:spacing w:line="240" w:lineRule="exact"/>
              <w:jc w:val="left"/>
              <w:rPr>
                <w:rFonts w:ascii="ＭＳ 明朝" w:hAnsi="ＭＳ 明朝"/>
                <w:color w:val="000000"/>
                <w:sz w:val="20"/>
                <w:szCs w:val="20"/>
              </w:rPr>
            </w:pPr>
            <w:r>
              <w:rPr>
                <w:rFonts w:ascii="ＭＳ 明朝" w:hAnsi="ＭＳ 明朝" w:hint="eastAsia"/>
                <w:color w:val="000000"/>
                <w:sz w:val="20"/>
                <w:szCs w:val="20"/>
                <w:u w:val="single"/>
              </w:rPr>
              <w:t>４</w:t>
            </w:r>
            <w:r>
              <w:rPr>
                <w:rFonts w:ascii="ＭＳ 明朝" w:hAnsi="ＭＳ 明朝" w:hint="eastAsia"/>
                <w:color w:val="000000"/>
                <w:sz w:val="20"/>
                <w:szCs w:val="20"/>
              </w:rPr>
              <w:t xml:space="preserve">　改札口</w:t>
            </w:r>
          </w:p>
        </w:tc>
        <w:tc>
          <w:tcPr>
            <w:tcW w:w="6237" w:type="dxa"/>
            <w:shd w:val="clear" w:color="auto" w:fill="auto"/>
          </w:tcPr>
          <w:p w:rsidR="00ED4A31" w:rsidRPr="0042251F" w:rsidRDefault="00ED4A31" w:rsidP="00ED4A31">
            <w:pPr>
              <w:spacing w:line="240" w:lineRule="exact"/>
              <w:ind w:left="32" w:hangingChars="16" w:hanging="32"/>
              <w:jc w:val="left"/>
              <w:rPr>
                <w:rFonts w:ascii="ＭＳ 明朝" w:hAnsi="ＭＳ 明朝"/>
                <w:color w:val="000000"/>
                <w:sz w:val="20"/>
                <w:szCs w:val="20"/>
              </w:rPr>
            </w:pPr>
            <w:r>
              <w:rPr>
                <w:rFonts w:ascii="ＭＳ 明朝" w:hAnsi="ＭＳ 明朝" w:hint="eastAsia"/>
                <w:color w:val="000000"/>
                <w:sz w:val="20"/>
                <w:szCs w:val="20"/>
              </w:rPr>
              <w:t xml:space="preserve">　</w:t>
            </w:r>
            <w:r w:rsidRPr="00754FAD">
              <w:rPr>
                <w:rFonts w:ascii="ＭＳ 明朝" w:hAnsi="ＭＳ 明朝" w:hint="eastAsia"/>
                <w:color w:val="000000"/>
                <w:sz w:val="20"/>
                <w:szCs w:val="20"/>
              </w:rPr>
              <w:t>改札口のうち</w:t>
            </w:r>
            <w:r w:rsidRPr="00754FAD">
              <w:rPr>
                <w:rFonts w:ascii="ＭＳ 明朝" w:hAnsi="ＭＳ 明朝"/>
                <w:color w:val="000000"/>
                <w:sz w:val="20"/>
                <w:szCs w:val="20"/>
              </w:rPr>
              <w:t>1</w:t>
            </w:r>
            <w:r w:rsidRPr="00754FAD">
              <w:rPr>
                <w:rFonts w:ascii="ＭＳ 明朝" w:hAnsi="ＭＳ 明朝" w:hint="eastAsia"/>
                <w:color w:val="000000"/>
                <w:sz w:val="20"/>
                <w:szCs w:val="20"/>
              </w:rPr>
              <w:t>以上は、幅を</w:t>
            </w:r>
            <w:r w:rsidRPr="00754FAD">
              <w:rPr>
                <w:rFonts w:ascii="ＭＳ 明朝" w:hAnsi="ＭＳ 明朝"/>
                <w:color w:val="000000"/>
                <w:sz w:val="20"/>
                <w:szCs w:val="20"/>
              </w:rPr>
              <w:t>90</w:t>
            </w:r>
            <w:r w:rsidRPr="00754FAD">
              <w:rPr>
                <w:rFonts w:ascii="ＭＳ 明朝" w:hAnsi="ＭＳ 明朝" w:hint="eastAsia"/>
                <w:color w:val="000000"/>
                <w:sz w:val="20"/>
                <w:szCs w:val="20"/>
              </w:rPr>
              <w:t>センチメートル以上にしなければならない。</w:t>
            </w:r>
          </w:p>
        </w:tc>
      </w:tr>
      <w:tr w:rsidR="00ED4A31" w:rsidRPr="0042251F" w:rsidTr="00ED4A31">
        <w:tc>
          <w:tcPr>
            <w:tcW w:w="2127" w:type="dxa"/>
            <w:shd w:val="clear" w:color="auto" w:fill="auto"/>
          </w:tcPr>
          <w:p w:rsidR="00ED4A31" w:rsidRPr="0042251F" w:rsidRDefault="00ED4A31" w:rsidP="00617B4C">
            <w:pPr>
              <w:spacing w:line="240" w:lineRule="exact"/>
              <w:jc w:val="left"/>
              <w:rPr>
                <w:rFonts w:ascii="ＭＳ 明朝" w:hAnsi="ＭＳ 明朝"/>
                <w:color w:val="000000"/>
                <w:sz w:val="20"/>
                <w:szCs w:val="20"/>
              </w:rPr>
            </w:pPr>
            <w:r>
              <w:rPr>
                <w:rFonts w:ascii="ＭＳ 明朝" w:hAnsi="ＭＳ 明朝" w:hint="eastAsia"/>
                <w:color w:val="000000"/>
                <w:sz w:val="20"/>
                <w:szCs w:val="20"/>
                <w:u w:val="single"/>
              </w:rPr>
              <w:t>５</w:t>
            </w:r>
            <w:r>
              <w:rPr>
                <w:rFonts w:ascii="ＭＳ 明朝" w:hAnsi="ＭＳ 明朝" w:hint="eastAsia"/>
                <w:color w:val="000000"/>
                <w:sz w:val="20"/>
                <w:szCs w:val="20"/>
              </w:rPr>
              <w:t xml:space="preserve">　階段</w:t>
            </w:r>
          </w:p>
        </w:tc>
        <w:tc>
          <w:tcPr>
            <w:tcW w:w="6237" w:type="dxa"/>
            <w:shd w:val="clear" w:color="auto" w:fill="auto"/>
          </w:tcPr>
          <w:p w:rsidR="00A66F55" w:rsidRPr="00A66F55" w:rsidRDefault="00A66F55" w:rsidP="00A66F55">
            <w:pPr>
              <w:spacing w:line="240" w:lineRule="exact"/>
              <w:ind w:firstLineChars="100" w:firstLine="200"/>
              <w:jc w:val="left"/>
              <w:rPr>
                <w:rFonts w:ascii="ＭＳ 明朝" w:hAnsi="ＭＳ 明朝"/>
                <w:color w:val="000000"/>
                <w:sz w:val="20"/>
                <w:szCs w:val="20"/>
              </w:rPr>
            </w:pPr>
            <w:r w:rsidRPr="00A66F55">
              <w:rPr>
                <w:rFonts w:ascii="ＭＳ 明朝" w:hAnsi="ＭＳ 明朝" w:hint="eastAsia"/>
                <w:color w:val="000000"/>
                <w:sz w:val="20"/>
                <w:szCs w:val="20"/>
              </w:rPr>
              <w:t>階段は、次に掲げるものでなければならない。</w:t>
            </w:r>
          </w:p>
          <w:p w:rsidR="00A66F55" w:rsidRPr="00A66F55" w:rsidRDefault="00A66F55" w:rsidP="00A66F55">
            <w:pPr>
              <w:spacing w:line="240" w:lineRule="exact"/>
              <w:ind w:left="200" w:hangingChars="100" w:hanging="200"/>
              <w:jc w:val="left"/>
              <w:rPr>
                <w:rFonts w:ascii="ＭＳ 明朝" w:hAnsi="ＭＳ 明朝"/>
                <w:color w:val="000000"/>
                <w:sz w:val="20"/>
                <w:szCs w:val="20"/>
              </w:rPr>
            </w:pPr>
            <w:r w:rsidRPr="00A66F55">
              <w:rPr>
                <w:rFonts w:ascii="ＭＳ 明朝" w:hAnsi="ＭＳ 明朝"/>
                <w:color w:val="000000"/>
                <w:sz w:val="20"/>
                <w:szCs w:val="20"/>
              </w:rPr>
              <w:t>(1)</w:t>
            </w:r>
            <w:r w:rsidRPr="00A66F55">
              <w:rPr>
                <w:rFonts w:ascii="ＭＳ 明朝" w:hAnsi="ＭＳ 明朝" w:hint="eastAsia"/>
                <w:color w:val="000000"/>
                <w:sz w:val="20"/>
                <w:szCs w:val="20"/>
              </w:rPr>
              <w:t xml:space="preserve">　幅は、</w:t>
            </w:r>
            <w:r w:rsidRPr="00A66F55">
              <w:rPr>
                <w:rFonts w:ascii="ＭＳ 明朝" w:hAnsi="ＭＳ 明朝"/>
                <w:color w:val="000000"/>
                <w:sz w:val="20"/>
                <w:szCs w:val="20"/>
              </w:rPr>
              <w:t>130</w:t>
            </w:r>
            <w:r w:rsidRPr="00A66F55">
              <w:rPr>
                <w:rFonts w:ascii="ＭＳ 明朝" w:hAnsi="ＭＳ 明朝" w:hint="eastAsia"/>
                <w:color w:val="000000"/>
                <w:sz w:val="20"/>
                <w:szCs w:val="20"/>
              </w:rPr>
              <w:t>センチメートル以上とすること。</w:t>
            </w:r>
          </w:p>
          <w:p w:rsidR="00A66F55" w:rsidRPr="00A66F55" w:rsidRDefault="00A66F55" w:rsidP="00A66F55">
            <w:pPr>
              <w:spacing w:line="240" w:lineRule="exact"/>
              <w:ind w:left="200" w:hangingChars="100" w:hanging="200"/>
              <w:jc w:val="left"/>
              <w:rPr>
                <w:rFonts w:ascii="ＭＳ 明朝" w:hAnsi="ＭＳ 明朝"/>
                <w:color w:val="000000"/>
                <w:sz w:val="20"/>
                <w:szCs w:val="20"/>
              </w:rPr>
            </w:pPr>
            <w:r w:rsidRPr="00A66F55">
              <w:rPr>
                <w:rFonts w:ascii="ＭＳ 明朝" w:hAnsi="ＭＳ 明朝"/>
                <w:color w:val="000000"/>
                <w:sz w:val="20"/>
                <w:szCs w:val="20"/>
              </w:rPr>
              <w:t>(2)</w:t>
            </w:r>
            <w:r w:rsidRPr="00A66F55">
              <w:rPr>
                <w:rFonts w:ascii="ＭＳ 明朝" w:hAnsi="ＭＳ 明朝" w:hint="eastAsia"/>
                <w:color w:val="000000"/>
                <w:sz w:val="20"/>
                <w:szCs w:val="20"/>
              </w:rPr>
              <w:t xml:space="preserve">　階段の両側には、</w:t>
            </w:r>
            <w:r w:rsidRPr="00A66F55">
              <w:rPr>
                <w:rFonts w:ascii="ＭＳ 明朝" w:hAnsi="ＭＳ 明朝"/>
                <w:color w:val="000000"/>
                <w:sz w:val="20"/>
                <w:szCs w:val="20"/>
              </w:rPr>
              <w:t>6</w:t>
            </w:r>
            <w:r w:rsidRPr="00A66F55">
              <w:rPr>
                <w:rFonts w:ascii="ＭＳ 明朝" w:hAnsi="ＭＳ 明朝" w:hint="eastAsia"/>
                <w:color w:val="000000"/>
                <w:sz w:val="20"/>
                <w:szCs w:val="20"/>
              </w:rPr>
              <w:t>の項に定める構造の手すりを設けること。</w:t>
            </w:r>
          </w:p>
          <w:p w:rsidR="00A66F55" w:rsidRPr="00A66F55" w:rsidRDefault="00A66F55" w:rsidP="00A66F55">
            <w:pPr>
              <w:spacing w:line="240" w:lineRule="exact"/>
              <w:jc w:val="left"/>
              <w:rPr>
                <w:rFonts w:ascii="ＭＳ 明朝" w:hAnsi="ＭＳ 明朝"/>
                <w:color w:val="000000"/>
                <w:sz w:val="20"/>
                <w:szCs w:val="20"/>
              </w:rPr>
            </w:pPr>
            <w:r w:rsidRPr="00A66F55">
              <w:rPr>
                <w:rFonts w:ascii="ＭＳ 明朝" w:hAnsi="ＭＳ 明朝"/>
                <w:color w:val="000000"/>
                <w:sz w:val="20"/>
                <w:szCs w:val="20"/>
              </w:rPr>
              <w:t>(3)</w:t>
            </w:r>
            <w:r w:rsidRPr="00A66F55">
              <w:rPr>
                <w:rFonts w:ascii="ＭＳ 明朝" w:hAnsi="ＭＳ 明朝" w:hint="eastAsia"/>
                <w:color w:val="000000"/>
                <w:sz w:val="20"/>
                <w:szCs w:val="20"/>
              </w:rPr>
              <w:t xml:space="preserve">　回り段を設けないこと。</w:t>
            </w:r>
          </w:p>
          <w:p w:rsidR="00A66F55" w:rsidRPr="00A66F55" w:rsidRDefault="00A66F55" w:rsidP="00A66F55">
            <w:pPr>
              <w:spacing w:line="240" w:lineRule="exact"/>
              <w:ind w:left="200" w:hangingChars="100" w:hanging="200"/>
              <w:jc w:val="left"/>
              <w:rPr>
                <w:rFonts w:ascii="ＭＳ 明朝" w:hAnsi="ＭＳ 明朝"/>
                <w:color w:val="000000"/>
                <w:sz w:val="20"/>
                <w:szCs w:val="20"/>
              </w:rPr>
            </w:pPr>
            <w:r w:rsidRPr="00A66F55">
              <w:rPr>
                <w:rFonts w:ascii="ＭＳ 明朝" w:hAnsi="ＭＳ 明朝"/>
                <w:color w:val="000000"/>
                <w:sz w:val="20"/>
                <w:szCs w:val="20"/>
              </w:rPr>
              <w:t>(4)</w:t>
            </w:r>
            <w:r w:rsidRPr="00A66F55">
              <w:rPr>
                <w:rFonts w:ascii="ＭＳ 明朝" w:hAnsi="ＭＳ 明朝" w:hint="eastAsia"/>
                <w:color w:val="000000"/>
                <w:sz w:val="20"/>
                <w:szCs w:val="20"/>
              </w:rPr>
              <w:t xml:space="preserve">　踏面は滑りにくい仕上げとし、段鼻には滑り止めを設けること。</w:t>
            </w:r>
          </w:p>
          <w:p w:rsidR="00A66F55" w:rsidRPr="00A66F55" w:rsidRDefault="00A66F55" w:rsidP="00A66F55">
            <w:pPr>
              <w:spacing w:line="240" w:lineRule="exact"/>
              <w:ind w:left="200" w:hangingChars="100" w:hanging="200"/>
              <w:jc w:val="left"/>
              <w:rPr>
                <w:rFonts w:ascii="ＭＳ 明朝" w:hAnsi="ＭＳ 明朝"/>
                <w:color w:val="000000"/>
                <w:sz w:val="20"/>
                <w:szCs w:val="20"/>
              </w:rPr>
            </w:pPr>
            <w:r w:rsidRPr="00A66F55">
              <w:rPr>
                <w:rFonts w:ascii="ＭＳ 明朝" w:hAnsi="ＭＳ 明朝"/>
                <w:color w:val="000000"/>
                <w:sz w:val="20"/>
                <w:szCs w:val="20"/>
              </w:rPr>
              <w:t>(5)</w:t>
            </w:r>
            <w:r w:rsidRPr="00A66F55">
              <w:rPr>
                <w:rFonts w:ascii="ＭＳ 明朝" w:hAnsi="ＭＳ 明朝" w:hint="eastAsia"/>
                <w:color w:val="000000"/>
                <w:sz w:val="20"/>
                <w:szCs w:val="20"/>
              </w:rPr>
              <w:t xml:space="preserve">　段鼻は、突き出さないようにし、踏面及び蹴上げと識別しやすい色とすること。</w:t>
            </w:r>
          </w:p>
          <w:p w:rsidR="00ED4A31" w:rsidRPr="0042251F" w:rsidRDefault="00A66F55" w:rsidP="00A66F55">
            <w:pPr>
              <w:spacing w:line="240" w:lineRule="exact"/>
              <w:jc w:val="left"/>
              <w:rPr>
                <w:rFonts w:ascii="ＭＳ 明朝" w:hAnsi="ＭＳ 明朝"/>
                <w:color w:val="000000"/>
                <w:sz w:val="20"/>
                <w:szCs w:val="20"/>
              </w:rPr>
            </w:pPr>
            <w:r w:rsidRPr="00A66F55">
              <w:rPr>
                <w:rFonts w:ascii="ＭＳ 明朝" w:hAnsi="ＭＳ 明朝"/>
                <w:color w:val="000000"/>
                <w:sz w:val="20"/>
                <w:szCs w:val="20"/>
              </w:rPr>
              <w:t>(6)</w:t>
            </w:r>
            <w:r w:rsidRPr="00A66F55">
              <w:rPr>
                <w:rFonts w:ascii="ＭＳ 明朝" w:hAnsi="ＭＳ 明朝" w:hint="eastAsia"/>
                <w:color w:val="000000"/>
                <w:sz w:val="20"/>
                <w:szCs w:val="20"/>
              </w:rPr>
              <w:t xml:space="preserve">　蹴込板を設けること。</w:t>
            </w:r>
          </w:p>
        </w:tc>
      </w:tr>
      <w:tr w:rsidR="00ED4A31" w:rsidRPr="00DC23FA" w:rsidTr="00ED4A31">
        <w:trPr>
          <w:trHeight w:val="142"/>
        </w:trPr>
        <w:tc>
          <w:tcPr>
            <w:tcW w:w="2127" w:type="dxa"/>
            <w:shd w:val="clear" w:color="auto" w:fill="auto"/>
          </w:tcPr>
          <w:p w:rsidR="00ED4A31" w:rsidRPr="00DC23FA" w:rsidRDefault="00ED4A31" w:rsidP="00617B4C">
            <w:pPr>
              <w:spacing w:line="240" w:lineRule="exact"/>
              <w:ind w:left="200" w:hangingChars="100" w:hanging="200"/>
              <w:jc w:val="left"/>
              <w:rPr>
                <w:rFonts w:ascii="ＭＳ 明朝" w:hAnsi="ＭＳ 明朝"/>
                <w:color w:val="000000"/>
                <w:sz w:val="20"/>
                <w:szCs w:val="20"/>
              </w:rPr>
            </w:pPr>
            <w:r>
              <w:rPr>
                <w:rFonts w:ascii="ＭＳ 明朝" w:hAnsi="ＭＳ 明朝" w:hint="eastAsia"/>
                <w:color w:val="000000"/>
                <w:sz w:val="20"/>
                <w:szCs w:val="20"/>
                <w:u w:val="single"/>
              </w:rPr>
              <w:t>６</w:t>
            </w:r>
            <w:r>
              <w:rPr>
                <w:rFonts w:ascii="ＭＳ 明朝" w:hAnsi="ＭＳ 明朝" w:hint="eastAsia"/>
                <w:color w:val="000000"/>
                <w:sz w:val="20"/>
                <w:szCs w:val="20"/>
              </w:rPr>
              <w:t xml:space="preserve">　傾斜路</w:t>
            </w:r>
          </w:p>
        </w:tc>
        <w:tc>
          <w:tcPr>
            <w:tcW w:w="6237" w:type="dxa"/>
            <w:shd w:val="clear" w:color="auto" w:fill="auto"/>
          </w:tcPr>
          <w:p w:rsidR="00A66F55" w:rsidRPr="00A66F55" w:rsidRDefault="00A66F55" w:rsidP="00A66F55">
            <w:pPr>
              <w:spacing w:line="240" w:lineRule="exact"/>
              <w:ind w:firstLineChars="100" w:firstLine="200"/>
              <w:jc w:val="left"/>
              <w:rPr>
                <w:rFonts w:ascii="ＭＳ 明朝" w:hAnsi="ＭＳ 明朝"/>
                <w:color w:val="000000"/>
                <w:sz w:val="20"/>
                <w:szCs w:val="20"/>
              </w:rPr>
            </w:pPr>
            <w:r w:rsidRPr="00A66F55">
              <w:rPr>
                <w:rFonts w:ascii="ＭＳ 明朝" w:hAnsi="ＭＳ 明朝"/>
                <w:color w:val="000000"/>
                <w:sz w:val="20"/>
                <w:szCs w:val="20"/>
              </w:rPr>
              <w:t>1</w:t>
            </w:r>
            <w:r w:rsidRPr="00A66F55">
              <w:rPr>
                <w:rFonts w:ascii="ＭＳ 明朝" w:hAnsi="ＭＳ 明朝" w:hint="eastAsia"/>
                <w:color w:val="000000"/>
                <w:sz w:val="20"/>
                <w:szCs w:val="20"/>
              </w:rPr>
              <w:t>の項</w:t>
            </w:r>
            <w:r w:rsidRPr="00A66F55">
              <w:rPr>
                <w:rFonts w:ascii="ＭＳ 明朝" w:hAnsi="ＭＳ 明朝"/>
                <w:color w:val="000000"/>
                <w:sz w:val="20"/>
                <w:szCs w:val="20"/>
              </w:rPr>
              <w:t>(1)</w:t>
            </w:r>
            <w:r w:rsidRPr="00A66F55">
              <w:rPr>
                <w:rFonts w:ascii="ＭＳ 明朝" w:hAnsi="ＭＳ 明朝" w:hint="eastAsia"/>
                <w:color w:val="000000"/>
                <w:sz w:val="20"/>
                <w:szCs w:val="20"/>
              </w:rPr>
              <w:t>に定める構造の出入口及び</w:t>
            </w:r>
            <w:r w:rsidRPr="00A66F55">
              <w:rPr>
                <w:rFonts w:ascii="ＭＳ 明朝" w:hAnsi="ＭＳ 明朝"/>
                <w:color w:val="000000"/>
                <w:sz w:val="20"/>
                <w:szCs w:val="20"/>
              </w:rPr>
              <w:t>2</w:t>
            </w:r>
            <w:r w:rsidRPr="00A66F55">
              <w:rPr>
                <w:rFonts w:ascii="ＭＳ 明朝" w:hAnsi="ＭＳ 明朝" w:hint="eastAsia"/>
                <w:color w:val="000000"/>
                <w:sz w:val="20"/>
                <w:szCs w:val="20"/>
              </w:rPr>
              <w:t>の項</w:t>
            </w:r>
            <w:r w:rsidRPr="00A66F55">
              <w:rPr>
                <w:rFonts w:ascii="ＭＳ 明朝" w:hAnsi="ＭＳ 明朝"/>
                <w:color w:val="000000"/>
                <w:sz w:val="20"/>
                <w:szCs w:val="20"/>
              </w:rPr>
              <w:t>(1)</w:t>
            </w:r>
            <w:r w:rsidRPr="00A66F55">
              <w:rPr>
                <w:rFonts w:ascii="ＭＳ 明朝" w:hAnsi="ＭＳ 明朝" w:hint="eastAsia"/>
                <w:color w:val="000000"/>
                <w:sz w:val="20"/>
                <w:szCs w:val="20"/>
              </w:rPr>
              <w:t>に定める構造の通路に設ける傾斜路は、次に掲げるものでなければならない。</w:t>
            </w:r>
          </w:p>
          <w:p w:rsidR="00A66F55" w:rsidRPr="00A66F55" w:rsidRDefault="00A66F55" w:rsidP="00A66F55">
            <w:pPr>
              <w:spacing w:line="240" w:lineRule="exact"/>
              <w:ind w:left="200" w:hangingChars="100" w:hanging="200"/>
              <w:jc w:val="left"/>
              <w:rPr>
                <w:rFonts w:ascii="ＭＳ 明朝" w:hAnsi="ＭＳ 明朝"/>
                <w:color w:val="000000"/>
                <w:sz w:val="20"/>
                <w:szCs w:val="20"/>
              </w:rPr>
            </w:pPr>
            <w:r w:rsidRPr="00A66F55">
              <w:rPr>
                <w:rFonts w:ascii="ＭＳ 明朝" w:hAnsi="ＭＳ 明朝"/>
                <w:color w:val="000000"/>
                <w:sz w:val="20"/>
                <w:szCs w:val="20"/>
              </w:rPr>
              <w:t>(1)</w:t>
            </w:r>
            <w:r w:rsidRPr="00A66F55">
              <w:rPr>
                <w:rFonts w:ascii="ＭＳ 明朝" w:hAnsi="ＭＳ 明朝" w:hint="eastAsia"/>
                <w:color w:val="000000"/>
                <w:sz w:val="20"/>
                <w:szCs w:val="20"/>
              </w:rPr>
              <w:t xml:space="preserve">　表面は、滑りにくい仕上げとすること。</w:t>
            </w:r>
          </w:p>
          <w:p w:rsidR="00A66F55" w:rsidRPr="00A66F55" w:rsidRDefault="00A66F55" w:rsidP="00A66F55">
            <w:pPr>
              <w:spacing w:line="240" w:lineRule="exact"/>
              <w:ind w:left="200" w:hangingChars="100" w:hanging="200"/>
              <w:jc w:val="left"/>
              <w:rPr>
                <w:rFonts w:ascii="ＭＳ 明朝" w:hAnsi="ＭＳ 明朝"/>
                <w:color w:val="000000"/>
                <w:sz w:val="20"/>
                <w:szCs w:val="20"/>
              </w:rPr>
            </w:pPr>
            <w:r w:rsidRPr="00A66F55">
              <w:rPr>
                <w:rFonts w:ascii="ＭＳ 明朝" w:hAnsi="ＭＳ 明朝"/>
                <w:color w:val="000000"/>
                <w:sz w:val="20"/>
                <w:szCs w:val="20"/>
              </w:rPr>
              <w:t>(2)</w:t>
            </w:r>
            <w:r w:rsidRPr="00A66F55">
              <w:rPr>
                <w:rFonts w:ascii="ＭＳ 明朝" w:hAnsi="ＭＳ 明朝" w:hint="eastAsia"/>
                <w:color w:val="000000"/>
                <w:sz w:val="20"/>
                <w:szCs w:val="20"/>
              </w:rPr>
              <w:t xml:space="preserve">　幅は、</w:t>
            </w:r>
            <w:r w:rsidRPr="00A66F55">
              <w:rPr>
                <w:rFonts w:ascii="ＭＳ 明朝" w:hAnsi="ＭＳ 明朝"/>
                <w:color w:val="000000"/>
                <w:sz w:val="20"/>
                <w:szCs w:val="20"/>
              </w:rPr>
              <w:t>140</w:t>
            </w:r>
            <w:r w:rsidRPr="00A66F55">
              <w:rPr>
                <w:rFonts w:ascii="ＭＳ 明朝" w:hAnsi="ＭＳ 明朝" w:hint="eastAsia"/>
                <w:color w:val="000000"/>
                <w:sz w:val="20"/>
                <w:szCs w:val="20"/>
              </w:rPr>
              <w:t>センチメートル以上とすること。ただし、段に併設する場合は、</w:t>
            </w:r>
            <w:r w:rsidRPr="00A66F55">
              <w:rPr>
                <w:rFonts w:ascii="ＭＳ 明朝" w:hAnsi="ＭＳ 明朝"/>
                <w:color w:val="000000"/>
                <w:sz w:val="20"/>
                <w:szCs w:val="20"/>
              </w:rPr>
              <w:t>100</w:t>
            </w:r>
            <w:r w:rsidRPr="00A66F55">
              <w:rPr>
                <w:rFonts w:ascii="ＭＳ 明朝" w:hAnsi="ＭＳ 明朝" w:hint="eastAsia"/>
                <w:color w:val="000000"/>
                <w:sz w:val="20"/>
                <w:szCs w:val="20"/>
              </w:rPr>
              <w:t>センチメートル以上とすることができる。</w:t>
            </w:r>
          </w:p>
          <w:p w:rsidR="00A66F55" w:rsidRPr="00A66F55" w:rsidRDefault="00A66F55" w:rsidP="00A66F55">
            <w:pPr>
              <w:spacing w:line="240" w:lineRule="exact"/>
              <w:ind w:left="200" w:hangingChars="100" w:hanging="200"/>
              <w:jc w:val="left"/>
              <w:rPr>
                <w:rFonts w:ascii="ＭＳ 明朝" w:hAnsi="ＭＳ 明朝"/>
                <w:color w:val="000000"/>
                <w:sz w:val="20"/>
                <w:szCs w:val="20"/>
              </w:rPr>
            </w:pPr>
            <w:r w:rsidRPr="00A66F55">
              <w:rPr>
                <w:rFonts w:ascii="ＭＳ 明朝" w:hAnsi="ＭＳ 明朝"/>
                <w:color w:val="000000"/>
                <w:sz w:val="20"/>
                <w:szCs w:val="20"/>
              </w:rPr>
              <w:t>(3)</w:t>
            </w:r>
            <w:r w:rsidRPr="00A66F55">
              <w:rPr>
                <w:rFonts w:ascii="ＭＳ 明朝" w:hAnsi="ＭＳ 明朝" w:hint="eastAsia"/>
                <w:color w:val="000000"/>
                <w:sz w:val="20"/>
                <w:szCs w:val="20"/>
              </w:rPr>
              <w:t xml:space="preserve">　勾配は、</w:t>
            </w:r>
            <w:r w:rsidRPr="00A66F55">
              <w:rPr>
                <w:rFonts w:ascii="ＭＳ 明朝" w:hAnsi="ＭＳ 明朝"/>
                <w:color w:val="000000"/>
                <w:sz w:val="20"/>
                <w:szCs w:val="20"/>
              </w:rPr>
              <w:t>12</w:t>
            </w:r>
            <w:r w:rsidRPr="00A66F55">
              <w:rPr>
                <w:rFonts w:ascii="ＭＳ 明朝" w:hAnsi="ＭＳ 明朝" w:hint="eastAsia"/>
                <w:color w:val="000000"/>
                <w:sz w:val="20"/>
                <w:szCs w:val="20"/>
              </w:rPr>
              <w:t>分の</w:t>
            </w:r>
            <w:r w:rsidRPr="00A66F55">
              <w:rPr>
                <w:rFonts w:ascii="ＭＳ 明朝" w:hAnsi="ＭＳ 明朝"/>
                <w:color w:val="000000"/>
                <w:sz w:val="20"/>
                <w:szCs w:val="20"/>
              </w:rPr>
              <w:t>1</w:t>
            </w:r>
            <w:r w:rsidRPr="00A66F55">
              <w:rPr>
                <w:rFonts w:ascii="ＭＳ 明朝" w:hAnsi="ＭＳ 明朝" w:hint="eastAsia"/>
                <w:color w:val="000000"/>
                <w:sz w:val="20"/>
                <w:szCs w:val="20"/>
              </w:rPr>
              <w:t>以下とすること。</w:t>
            </w:r>
          </w:p>
          <w:p w:rsidR="00A66F55" w:rsidRPr="00A66F55" w:rsidRDefault="00A66F55" w:rsidP="00A66F55">
            <w:pPr>
              <w:spacing w:line="240" w:lineRule="exact"/>
              <w:ind w:left="200" w:hangingChars="100" w:hanging="200"/>
              <w:jc w:val="left"/>
              <w:rPr>
                <w:rFonts w:ascii="ＭＳ 明朝" w:hAnsi="ＭＳ 明朝"/>
                <w:color w:val="000000"/>
                <w:sz w:val="20"/>
                <w:szCs w:val="20"/>
              </w:rPr>
            </w:pPr>
            <w:r w:rsidRPr="00A66F55">
              <w:rPr>
                <w:rFonts w:ascii="ＭＳ 明朝" w:hAnsi="ＭＳ 明朝"/>
                <w:color w:val="000000"/>
                <w:sz w:val="20"/>
                <w:szCs w:val="20"/>
              </w:rPr>
              <w:t>(4)</w:t>
            </w:r>
            <w:r w:rsidRPr="00A66F55">
              <w:rPr>
                <w:rFonts w:ascii="ＭＳ 明朝" w:hAnsi="ＭＳ 明朝" w:hint="eastAsia"/>
                <w:color w:val="000000"/>
                <w:sz w:val="20"/>
                <w:szCs w:val="20"/>
              </w:rPr>
              <w:t xml:space="preserve">　高低差が</w:t>
            </w:r>
            <w:r w:rsidRPr="00A66F55">
              <w:rPr>
                <w:rFonts w:ascii="ＭＳ 明朝" w:hAnsi="ＭＳ 明朝"/>
                <w:color w:val="000000"/>
                <w:sz w:val="20"/>
                <w:szCs w:val="20"/>
              </w:rPr>
              <w:t>75</w:t>
            </w:r>
            <w:r w:rsidRPr="00A66F55">
              <w:rPr>
                <w:rFonts w:ascii="ＭＳ 明朝" w:hAnsi="ＭＳ 明朝" w:hint="eastAsia"/>
                <w:color w:val="000000"/>
                <w:sz w:val="20"/>
                <w:szCs w:val="20"/>
              </w:rPr>
              <w:t>センチメートルを超える傾斜路については、高さ</w:t>
            </w:r>
            <w:r w:rsidRPr="00A66F55">
              <w:rPr>
                <w:rFonts w:ascii="ＭＳ 明朝" w:hAnsi="ＭＳ 明朝"/>
                <w:color w:val="000000"/>
                <w:sz w:val="20"/>
                <w:szCs w:val="20"/>
              </w:rPr>
              <w:t>75</w:t>
            </w:r>
            <w:r w:rsidRPr="00A66F55">
              <w:rPr>
                <w:rFonts w:ascii="ＭＳ 明朝" w:hAnsi="ＭＳ 明朝" w:hint="eastAsia"/>
                <w:color w:val="000000"/>
                <w:sz w:val="20"/>
                <w:szCs w:val="20"/>
              </w:rPr>
              <w:t>センチメートル以内ごとに長さ</w:t>
            </w:r>
            <w:r w:rsidRPr="00A66F55">
              <w:rPr>
                <w:rFonts w:ascii="ＭＳ 明朝" w:hAnsi="ＭＳ 明朝"/>
                <w:color w:val="000000"/>
                <w:sz w:val="20"/>
                <w:szCs w:val="20"/>
              </w:rPr>
              <w:t>150</w:t>
            </w:r>
            <w:r w:rsidRPr="00A66F55">
              <w:rPr>
                <w:rFonts w:ascii="ＭＳ 明朝" w:hAnsi="ＭＳ 明朝" w:hint="eastAsia"/>
                <w:color w:val="000000"/>
                <w:sz w:val="20"/>
                <w:szCs w:val="20"/>
              </w:rPr>
              <w:t>センチメートル以上の平たんな部分を設けること。</w:t>
            </w:r>
          </w:p>
          <w:p w:rsidR="00A66F55" w:rsidRPr="00A66F55" w:rsidRDefault="00A66F55" w:rsidP="00A66F55">
            <w:pPr>
              <w:spacing w:line="240" w:lineRule="exact"/>
              <w:ind w:left="200" w:hangingChars="100" w:hanging="200"/>
              <w:jc w:val="left"/>
              <w:rPr>
                <w:rFonts w:ascii="ＭＳ 明朝" w:hAnsi="ＭＳ 明朝"/>
                <w:color w:val="000000"/>
                <w:sz w:val="20"/>
                <w:szCs w:val="20"/>
              </w:rPr>
            </w:pPr>
            <w:r w:rsidRPr="00A66F55">
              <w:rPr>
                <w:rFonts w:ascii="ＭＳ 明朝" w:hAnsi="ＭＳ 明朝"/>
                <w:color w:val="000000"/>
                <w:sz w:val="20"/>
                <w:szCs w:val="20"/>
              </w:rPr>
              <w:t>(5)</w:t>
            </w:r>
            <w:r w:rsidRPr="00A66F55">
              <w:rPr>
                <w:rFonts w:ascii="ＭＳ 明朝" w:hAnsi="ＭＳ 明朝" w:hint="eastAsia"/>
                <w:color w:val="000000"/>
                <w:sz w:val="20"/>
                <w:szCs w:val="20"/>
              </w:rPr>
              <w:t xml:space="preserve">　傾斜路の始終端部には、長さ</w:t>
            </w:r>
            <w:r w:rsidRPr="00A66F55">
              <w:rPr>
                <w:rFonts w:ascii="ＭＳ 明朝" w:hAnsi="ＭＳ 明朝"/>
                <w:color w:val="000000"/>
                <w:sz w:val="20"/>
                <w:szCs w:val="20"/>
              </w:rPr>
              <w:t>150</w:t>
            </w:r>
            <w:r w:rsidRPr="00A66F55">
              <w:rPr>
                <w:rFonts w:ascii="ＭＳ 明朝" w:hAnsi="ＭＳ 明朝" w:hint="eastAsia"/>
                <w:color w:val="000000"/>
                <w:sz w:val="20"/>
                <w:szCs w:val="20"/>
              </w:rPr>
              <w:t>センチメートル以上の平たんな部分を設けること。</w:t>
            </w:r>
          </w:p>
          <w:p w:rsidR="00A66F55" w:rsidRPr="00A66F55" w:rsidRDefault="00A66F55" w:rsidP="00A66F55">
            <w:pPr>
              <w:spacing w:line="240" w:lineRule="exact"/>
              <w:ind w:left="200" w:hangingChars="100" w:hanging="200"/>
              <w:jc w:val="left"/>
              <w:rPr>
                <w:rFonts w:ascii="ＭＳ 明朝" w:hAnsi="ＭＳ 明朝"/>
                <w:color w:val="000000"/>
                <w:sz w:val="20"/>
                <w:szCs w:val="20"/>
              </w:rPr>
            </w:pPr>
            <w:r w:rsidRPr="00A66F55">
              <w:rPr>
                <w:rFonts w:ascii="ＭＳ 明朝" w:hAnsi="ＭＳ 明朝"/>
                <w:color w:val="000000"/>
                <w:sz w:val="20"/>
                <w:szCs w:val="20"/>
              </w:rPr>
              <w:t>(6)</w:t>
            </w:r>
            <w:r w:rsidRPr="00A66F55">
              <w:rPr>
                <w:rFonts w:ascii="ＭＳ 明朝" w:hAnsi="ＭＳ 明朝" w:hint="eastAsia"/>
                <w:color w:val="000000"/>
                <w:sz w:val="20"/>
                <w:szCs w:val="20"/>
              </w:rPr>
              <w:t xml:space="preserve">　傾斜路の両側には、側壁又は高さ</w:t>
            </w:r>
            <w:r w:rsidRPr="00A66F55">
              <w:rPr>
                <w:rFonts w:ascii="ＭＳ 明朝" w:hAnsi="ＭＳ 明朝"/>
                <w:color w:val="000000"/>
                <w:sz w:val="20"/>
                <w:szCs w:val="20"/>
              </w:rPr>
              <w:t>5</w:t>
            </w:r>
            <w:r w:rsidRPr="00A66F55">
              <w:rPr>
                <w:rFonts w:ascii="ＭＳ 明朝" w:hAnsi="ＭＳ 明朝" w:hint="eastAsia"/>
                <w:color w:val="000000"/>
                <w:sz w:val="20"/>
                <w:szCs w:val="20"/>
              </w:rPr>
              <w:t>センチメートル以上の立ち上がり部を設けること。</w:t>
            </w:r>
          </w:p>
          <w:p w:rsidR="00ED4A31" w:rsidRPr="00DC23FA" w:rsidRDefault="00A66F55" w:rsidP="00A66F55">
            <w:pPr>
              <w:spacing w:line="240" w:lineRule="exact"/>
              <w:ind w:left="200" w:hangingChars="100" w:hanging="200"/>
              <w:jc w:val="left"/>
              <w:rPr>
                <w:rFonts w:ascii="ＭＳ 明朝" w:hAnsi="ＭＳ 明朝"/>
                <w:color w:val="000000"/>
                <w:sz w:val="20"/>
                <w:szCs w:val="20"/>
              </w:rPr>
            </w:pPr>
            <w:r w:rsidRPr="00A66F55">
              <w:rPr>
                <w:rFonts w:ascii="ＭＳ 明朝" w:hAnsi="ＭＳ 明朝"/>
                <w:color w:val="000000"/>
                <w:sz w:val="20"/>
                <w:szCs w:val="20"/>
              </w:rPr>
              <w:t>(7)</w:t>
            </w:r>
            <w:r w:rsidRPr="00A66F55">
              <w:rPr>
                <w:rFonts w:ascii="ＭＳ 明朝" w:hAnsi="ＭＳ 明朝" w:hint="eastAsia"/>
                <w:color w:val="000000"/>
                <w:sz w:val="20"/>
                <w:szCs w:val="20"/>
              </w:rPr>
              <w:t xml:space="preserve">　必要に応じ、</w:t>
            </w:r>
            <w:r w:rsidRPr="00A66F55">
              <w:rPr>
                <w:rFonts w:ascii="ＭＳ 明朝" w:hAnsi="ＭＳ 明朝"/>
                <w:color w:val="000000"/>
                <w:sz w:val="20"/>
                <w:szCs w:val="20"/>
              </w:rPr>
              <w:t>6</w:t>
            </w:r>
            <w:r w:rsidRPr="00A66F55">
              <w:rPr>
                <w:rFonts w:ascii="ＭＳ 明朝" w:hAnsi="ＭＳ 明朝" w:hint="eastAsia"/>
                <w:color w:val="000000"/>
                <w:sz w:val="20"/>
                <w:szCs w:val="20"/>
              </w:rPr>
              <w:t>の項に定める構造の手すりを設けること。</w:t>
            </w:r>
          </w:p>
        </w:tc>
      </w:tr>
      <w:tr w:rsidR="00ED4A31" w:rsidRPr="00DC23FA" w:rsidTr="00ED4A31">
        <w:tc>
          <w:tcPr>
            <w:tcW w:w="2127" w:type="dxa"/>
            <w:shd w:val="clear" w:color="auto" w:fill="auto"/>
          </w:tcPr>
          <w:p w:rsidR="00ED4A31" w:rsidRPr="00DC23FA" w:rsidRDefault="00ED4A31" w:rsidP="00617B4C">
            <w:pPr>
              <w:spacing w:line="240" w:lineRule="exact"/>
              <w:ind w:left="200" w:hanging="200"/>
              <w:jc w:val="left"/>
              <w:rPr>
                <w:rFonts w:ascii="ＭＳ 明朝" w:hAnsi="ＭＳ 明朝"/>
                <w:color w:val="000000"/>
                <w:sz w:val="20"/>
                <w:szCs w:val="20"/>
              </w:rPr>
            </w:pPr>
            <w:r>
              <w:rPr>
                <w:rFonts w:ascii="ＭＳ 明朝" w:hAnsi="ＭＳ 明朝" w:hint="eastAsia"/>
                <w:color w:val="000000"/>
                <w:sz w:val="20"/>
                <w:szCs w:val="20"/>
                <w:u w:val="single"/>
              </w:rPr>
              <w:t>７</w:t>
            </w:r>
            <w:r>
              <w:rPr>
                <w:rFonts w:ascii="ＭＳ 明朝" w:hAnsi="ＭＳ 明朝" w:hint="eastAsia"/>
                <w:color w:val="000000"/>
                <w:sz w:val="20"/>
                <w:szCs w:val="20"/>
              </w:rPr>
              <w:t xml:space="preserve">　手すり</w:t>
            </w:r>
          </w:p>
        </w:tc>
        <w:tc>
          <w:tcPr>
            <w:tcW w:w="6237" w:type="dxa"/>
            <w:shd w:val="clear" w:color="auto" w:fill="auto"/>
          </w:tcPr>
          <w:p w:rsidR="00A66F55" w:rsidRPr="00A66F55" w:rsidRDefault="00A66F55" w:rsidP="00A66F55">
            <w:pPr>
              <w:spacing w:line="240" w:lineRule="exact"/>
              <w:ind w:firstLineChars="100" w:firstLine="200"/>
              <w:jc w:val="left"/>
              <w:rPr>
                <w:rFonts w:ascii="ＭＳ 明朝" w:hAnsi="ＭＳ 明朝"/>
                <w:color w:val="000000"/>
                <w:sz w:val="20"/>
                <w:szCs w:val="20"/>
              </w:rPr>
            </w:pPr>
            <w:r w:rsidRPr="00A66F55">
              <w:rPr>
                <w:rFonts w:ascii="ＭＳ 明朝" w:hAnsi="ＭＳ 明朝"/>
                <w:color w:val="000000"/>
                <w:sz w:val="20"/>
                <w:szCs w:val="20"/>
              </w:rPr>
              <w:t>4</w:t>
            </w:r>
            <w:r w:rsidRPr="00A66F55">
              <w:rPr>
                <w:rFonts w:ascii="ＭＳ 明朝" w:hAnsi="ＭＳ 明朝" w:hint="eastAsia"/>
                <w:color w:val="000000"/>
                <w:sz w:val="20"/>
                <w:szCs w:val="20"/>
              </w:rPr>
              <w:t>の項に定める構造の階段及び</w:t>
            </w:r>
            <w:r w:rsidRPr="00A66F55">
              <w:rPr>
                <w:rFonts w:ascii="ＭＳ 明朝" w:hAnsi="ＭＳ 明朝"/>
                <w:color w:val="000000"/>
                <w:sz w:val="20"/>
                <w:szCs w:val="20"/>
              </w:rPr>
              <w:t>5</w:t>
            </w:r>
            <w:r w:rsidRPr="00A66F55">
              <w:rPr>
                <w:rFonts w:ascii="ＭＳ 明朝" w:hAnsi="ＭＳ 明朝" w:hint="eastAsia"/>
                <w:color w:val="000000"/>
                <w:sz w:val="20"/>
                <w:szCs w:val="20"/>
              </w:rPr>
              <w:t>の項に定める構造の傾斜路に設ける手すりは、次に掲げるものでなければならない。</w:t>
            </w:r>
          </w:p>
          <w:p w:rsidR="00A66F55" w:rsidRPr="00A66F55" w:rsidRDefault="00A66F55" w:rsidP="00A66F55">
            <w:pPr>
              <w:spacing w:line="240" w:lineRule="exact"/>
              <w:ind w:left="200" w:hangingChars="100" w:hanging="200"/>
              <w:jc w:val="left"/>
              <w:rPr>
                <w:rFonts w:ascii="ＭＳ 明朝" w:hAnsi="ＭＳ 明朝"/>
                <w:color w:val="000000"/>
                <w:sz w:val="20"/>
                <w:szCs w:val="20"/>
              </w:rPr>
            </w:pPr>
            <w:r w:rsidRPr="00A66F55">
              <w:rPr>
                <w:rFonts w:ascii="ＭＳ 明朝" w:hAnsi="ＭＳ 明朝"/>
                <w:color w:val="000000"/>
                <w:sz w:val="20"/>
                <w:szCs w:val="20"/>
              </w:rPr>
              <w:t>(1)</w:t>
            </w:r>
            <w:r w:rsidRPr="00A66F55">
              <w:rPr>
                <w:rFonts w:ascii="ＭＳ 明朝" w:hAnsi="ＭＳ 明朝" w:hint="eastAsia"/>
                <w:color w:val="000000"/>
                <w:sz w:val="20"/>
                <w:szCs w:val="20"/>
              </w:rPr>
              <w:t xml:space="preserve">　高さ</w:t>
            </w:r>
            <w:r w:rsidRPr="00A66F55">
              <w:rPr>
                <w:rFonts w:ascii="ＭＳ 明朝" w:hAnsi="ＭＳ 明朝"/>
                <w:color w:val="000000"/>
                <w:sz w:val="20"/>
                <w:szCs w:val="20"/>
              </w:rPr>
              <w:t>75</w:t>
            </w:r>
            <w:r w:rsidRPr="00A66F55">
              <w:rPr>
                <w:rFonts w:ascii="ＭＳ 明朝" w:hAnsi="ＭＳ 明朝" w:hint="eastAsia"/>
                <w:color w:val="000000"/>
                <w:sz w:val="20"/>
                <w:szCs w:val="20"/>
              </w:rPr>
              <w:t>センチメートル以上</w:t>
            </w:r>
            <w:r w:rsidRPr="00A66F55">
              <w:rPr>
                <w:rFonts w:ascii="ＭＳ 明朝" w:hAnsi="ＭＳ 明朝"/>
                <w:color w:val="000000"/>
                <w:sz w:val="20"/>
                <w:szCs w:val="20"/>
              </w:rPr>
              <w:t>85</w:t>
            </w:r>
            <w:r w:rsidRPr="00A66F55">
              <w:rPr>
                <w:rFonts w:ascii="ＭＳ 明朝" w:hAnsi="ＭＳ 明朝" w:hint="eastAsia"/>
                <w:color w:val="000000"/>
                <w:sz w:val="20"/>
                <w:szCs w:val="20"/>
              </w:rPr>
              <w:t>センチメートル以下のものと高さ</w:t>
            </w:r>
            <w:r w:rsidRPr="00A66F55">
              <w:rPr>
                <w:rFonts w:ascii="ＭＳ 明朝" w:hAnsi="ＭＳ 明朝"/>
                <w:color w:val="000000"/>
                <w:sz w:val="20"/>
                <w:szCs w:val="20"/>
              </w:rPr>
              <w:t>65</w:t>
            </w:r>
            <w:r w:rsidRPr="00A66F55">
              <w:rPr>
                <w:rFonts w:ascii="ＭＳ 明朝" w:hAnsi="ＭＳ 明朝" w:hint="eastAsia"/>
                <w:color w:val="000000"/>
                <w:sz w:val="20"/>
                <w:szCs w:val="20"/>
              </w:rPr>
              <w:t>センチメートルのものとを併設すること。</w:t>
            </w:r>
          </w:p>
          <w:p w:rsidR="00A66F55" w:rsidRPr="00A66F55" w:rsidRDefault="00A66F55" w:rsidP="00A66F55">
            <w:pPr>
              <w:spacing w:line="240" w:lineRule="exact"/>
              <w:ind w:left="200" w:hangingChars="100" w:hanging="200"/>
              <w:jc w:val="left"/>
              <w:rPr>
                <w:rFonts w:ascii="ＭＳ 明朝" w:hAnsi="ＭＳ 明朝"/>
                <w:color w:val="000000"/>
                <w:sz w:val="20"/>
                <w:szCs w:val="20"/>
              </w:rPr>
            </w:pPr>
            <w:r w:rsidRPr="00A66F55">
              <w:rPr>
                <w:rFonts w:ascii="ＭＳ 明朝" w:hAnsi="ＭＳ 明朝"/>
                <w:color w:val="000000"/>
                <w:sz w:val="20"/>
                <w:szCs w:val="20"/>
              </w:rPr>
              <w:t>(2)</w:t>
            </w:r>
            <w:r w:rsidRPr="00A66F55">
              <w:rPr>
                <w:rFonts w:ascii="ＭＳ 明朝" w:hAnsi="ＭＳ 明朝" w:hint="eastAsia"/>
                <w:color w:val="000000"/>
                <w:sz w:val="20"/>
                <w:szCs w:val="20"/>
              </w:rPr>
              <w:t xml:space="preserve">　階段の踊場及び傾斜路の平たんな部分の手すりは、連続して設けること。</w:t>
            </w:r>
          </w:p>
          <w:p w:rsidR="00A66F55" w:rsidRPr="00A66F55" w:rsidRDefault="00A66F55" w:rsidP="00A66F55">
            <w:pPr>
              <w:spacing w:line="240" w:lineRule="exact"/>
              <w:ind w:left="200" w:hangingChars="100" w:hanging="200"/>
              <w:jc w:val="left"/>
              <w:rPr>
                <w:rFonts w:ascii="ＭＳ 明朝" w:hAnsi="ＭＳ 明朝"/>
                <w:color w:val="000000"/>
                <w:sz w:val="20"/>
                <w:szCs w:val="20"/>
              </w:rPr>
            </w:pPr>
            <w:r w:rsidRPr="00A66F55">
              <w:rPr>
                <w:rFonts w:ascii="ＭＳ 明朝" w:hAnsi="ＭＳ 明朝"/>
                <w:color w:val="000000"/>
                <w:sz w:val="20"/>
                <w:szCs w:val="20"/>
              </w:rPr>
              <w:t>(3)</w:t>
            </w:r>
            <w:r w:rsidRPr="00A66F55">
              <w:rPr>
                <w:rFonts w:ascii="ＭＳ 明朝" w:hAnsi="ＭＳ 明朝" w:hint="eastAsia"/>
                <w:color w:val="000000"/>
                <w:sz w:val="20"/>
                <w:szCs w:val="20"/>
              </w:rPr>
              <w:t xml:space="preserve">　握りやすい形状とすること。</w:t>
            </w:r>
          </w:p>
          <w:p w:rsidR="00ED4A31" w:rsidRPr="00DC23FA" w:rsidRDefault="00A66F55" w:rsidP="00A66F55">
            <w:pPr>
              <w:spacing w:line="240" w:lineRule="exact"/>
              <w:ind w:left="200" w:hangingChars="100" w:hanging="200"/>
              <w:jc w:val="left"/>
              <w:rPr>
                <w:rFonts w:ascii="ＭＳ 明朝" w:hAnsi="ＭＳ 明朝"/>
                <w:color w:val="000000"/>
                <w:sz w:val="20"/>
                <w:szCs w:val="20"/>
              </w:rPr>
            </w:pPr>
            <w:r w:rsidRPr="00A66F55">
              <w:rPr>
                <w:rFonts w:ascii="ＭＳ 明朝" w:hAnsi="ＭＳ 明朝"/>
                <w:color w:val="000000"/>
                <w:sz w:val="20"/>
                <w:szCs w:val="20"/>
              </w:rPr>
              <w:t>(4)</w:t>
            </w:r>
            <w:r w:rsidRPr="00A66F55">
              <w:rPr>
                <w:rFonts w:ascii="ＭＳ 明朝" w:hAnsi="ＭＳ 明朝" w:hint="eastAsia"/>
                <w:color w:val="000000"/>
                <w:sz w:val="20"/>
                <w:szCs w:val="20"/>
              </w:rPr>
              <w:t xml:space="preserve">　手すりは、階段及び段並びに傾斜路の始終端部から高齢者、障害者等の昇降に支障のない程度に床面と平行に延長し、両端を</w:t>
            </w:r>
            <w:r w:rsidRPr="00A66F55">
              <w:rPr>
                <w:rFonts w:ascii="ＭＳ 明朝" w:hAnsi="ＭＳ 明朝" w:hint="eastAsia"/>
                <w:color w:val="000000"/>
                <w:sz w:val="20"/>
                <w:szCs w:val="20"/>
              </w:rPr>
              <w:lastRenderedPageBreak/>
              <w:t>壁面又は下方へ巻き込むこと。</w:t>
            </w:r>
          </w:p>
        </w:tc>
      </w:tr>
      <w:tr w:rsidR="00ED4A31" w:rsidRPr="00E64D7A" w:rsidTr="00ED4A31">
        <w:tc>
          <w:tcPr>
            <w:tcW w:w="2127" w:type="dxa"/>
            <w:shd w:val="clear" w:color="auto" w:fill="auto"/>
          </w:tcPr>
          <w:p w:rsidR="00ED4A31" w:rsidRPr="00DC23FA" w:rsidRDefault="00ED4A31" w:rsidP="00617B4C">
            <w:pPr>
              <w:spacing w:line="240" w:lineRule="exact"/>
              <w:ind w:left="200" w:hanging="200"/>
              <w:jc w:val="left"/>
              <w:rPr>
                <w:rFonts w:ascii="ＭＳ 明朝" w:hAnsi="ＭＳ 明朝"/>
                <w:color w:val="000000"/>
                <w:sz w:val="20"/>
                <w:szCs w:val="20"/>
              </w:rPr>
            </w:pPr>
            <w:r>
              <w:rPr>
                <w:rFonts w:ascii="ＭＳ 明朝" w:hAnsi="ＭＳ 明朝" w:hint="eastAsia"/>
                <w:color w:val="000000"/>
                <w:sz w:val="20"/>
                <w:szCs w:val="20"/>
                <w:u w:val="single"/>
              </w:rPr>
              <w:lastRenderedPageBreak/>
              <w:t>８</w:t>
            </w:r>
            <w:r>
              <w:rPr>
                <w:rFonts w:ascii="ＭＳ 明朝" w:hAnsi="ＭＳ 明朝" w:hint="eastAsia"/>
                <w:color w:val="000000"/>
                <w:sz w:val="20"/>
                <w:szCs w:val="20"/>
              </w:rPr>
              <w:t xml:space="preserve">　エレベーター</w:t>
            </w:r>
          </w:p>
        </w:tc>
        <w:tc>
          <w:tcPr>
            <w:tcW w:w="6237" w:type="dxa"/>
            <w:shd w:val="clear" w:color="auto" w:fill="auto"/>
          </w:tcPr>
          <w:p w:rsidR="00ED4A31" w:rsidRPr="00E64D7A" w:rsidRDefault="00ED4A31" w:rsidP="00617B4C">
            <w:pPr>
              <w:spacing w:line="240" w:lineRule="exact"/>
              <w:ind w:left="200" w:hangingChars="100" w:hanging="200"/>
              <w:jc w:val="left"/>
              <w:rPr>
                <w:rFonts w:ascii="ＭＳ 明朝" w:hAnsi="ＭＳ 明朝"/>
                <w:color w:val="000000"/>
                <w:sz w:val="20"/>
                <w:szCs w:val="20"/>
                <w:u w:val="single"/>
              </w:rPr>
            </w:pPr>
            <w:r w:rsidRPr="00E64D7A">
              <w:rPr>
                <w:rFonts w:ascii="ＭＳ 明朝" w:hAnsi="ＭＳ 明朝" w:hint="eastAsia"/>
                <w:color w:val="000000"/>
                <w:sz w:val="20"/>
                <w:szCs w:val="20"/>
                <w:u w:val="single"/>
              </w:rPr>
              <w:t>(1)　エレベーターを設ける場合は、次に掲げるものでなければならない。</w:t>
            </w:r>
          </w:p>
          <w:p w:rsidR="00ED4A31" w:rsidRPr="00E64D7A" w:rsidRDefault="00ED4A31" w:rsidP="00617B4C">
            <w:pPr>
              <w:spacing w:line="240" w:lineRule="exact"/>
              <w:ind w:leftChars="100" w:left="410" w:hangingChars="100" w:hanging="200"/>
              <w:jc w:val="left"/>
              <w:rPr>
                <w:rFonts w:ascii="ＭＳ 明朝" w:hAnsi="ＭＳ 明朝"/>
                <w:color w:val="000000"/>
                <w:sz w:val="20"/>
                <w:szCs w:val="20"/>
              </w:rPr>
            </w:pPr>
            <w:r w:rsidRPr="00E64D7A">
              <w:rPr>
                <w:rFonts w:ascii="ＭＳ 明朝" w:hAnsi="ＭＳ 明朝" w:hint="eastAsia"/>
                <w:color w:val="000000"/>
                <w:sz w:val="20"/>
                <w:szCs w:val="20"/>
                <w:u w:val="single"/>
              </w:rPr>
              <w:t>ア</w:t>
            </w:r>
            <w:r w:rsidRPr="00E64D7A">
              <w:rPr>
                <w:rFonts w:ascii="ＭＳ 明朝" w:hAnsi="ＭＳ 明朝" w:hint="eastAsia"/>
                <w:color w:val="000000"/>
                <w:sz w:val="20"/>
                <w:szCs w:val="20"/>
              </w:rPr>
              <w:t xml:space="preserve">　籠及び昇降路の出入口の幅は、それぞれ80センチメートル以上とすること。</w:t>
            </w:r>
          </w:p>
          <w:p w:rsidR="00ED4A31" w:rsidRPr="00E64D7A" w:rsidRDefault="00ED4A31" w:rsidP="00617B4C">
            <w:pPr>
              <w:spacing w:line="240" w:lineRule="exact"/>
              <w:ind w:leftChars="100" w:left="410" w:hangingChars="100" w:hanging="200"/>
              <w:jc w:val="left"/>
              <w:rPr>
                <w:rFonts w:ascii="ＭＳ 明朝" w:hAnsi="ＭＳ 明朝"/>
                <w:color w:val="000000"/>
                <w:sz w:val="20"/>
                <w:szCs w:val="20"/>
              </w:rPr>
            </w:pPr>
            <w:r w:rsidRPr="00E64D7A">
              <w:rPr>
                <w:rFonts w:ascii="ＭＳ 明朝" w:hAnsi="ＭＳ 明朝" w:hint="eastAsia"/>
                <w:color w:val="000000"/>
                <w:sz w:val="20"/>
                <w:szCs w:val="20"/>
                <w:u w:val="single"/>
              </w:rPr>
              <w:t>イ</w:t>
            </w:r>
            <w:r w:rsidRPr="00E64D7A">
              <w:rPr>
                <w:rFonts w:ascii="ＭＳ 明朝" w:hAnsi="ＭＳ 明朝" w:hint="eastAsia"/>
                <w:color w:val="000000"/>
                <w:sz w:val="20"/>
                <w:szCs w:val="20"/>
              </w:rPr>
              <w:t xml:space="preserve">　籠の奥行きは135センチメートル以上とし、籠の幅は140センチメートル以上とすること。ただし、籠の出入口が複数あるエレベーターであって、車いす使用者が円滑に乗降できる構造のものについては、この限りでない。</w:t>
            </w:r>
          </w:p>
          <w:p w:rsidR="00ED4A31" w:rsidRPr="00E64D7A" w:rsidRDefault="00ED4A31" w:rsidP="00617B4C">
            <w:pPr>
              <w:spacing w:line="240" w:lineRule="exact"/>
              <w:ind w:leftChars="100" w:left="410" w:hangingChars="100" w:hanging="200"/>
              <w:jc w:val="left"/>
              <w:rPr>
                <w:rFonts w:ascii="ＭＳ 明朝" w:hAnsi="ＭＳ 明朝"/>
                <w:color w:val="000000"/>
                <w:sz w:val="20"/>
                <w:szCs w:val="20"/>
              </w:rPr>
            </w:pPr>
            <w:r w:rsidRPr="00E64D7A">
              <w:rPr>
                <w:rFonts w:ascii="ＭＳ 明朝" w:hAnsi="ＭＳ 明朝" w:hint="eastAsia"/>
                <w:color w:val="000000"/>
                <w:sz w:val="20"/>
                <w:szCs w:val="20"/>
                <w:u w:val="single"/>
              </w:rPr>
              <w:t>ウ</w:t>
            </w:r>
            <w:r w:rsidRPr="00E64D7A">
              <w:rPr>
                <w:rFonts w:ascii="ＭＳ 明朝" w:hAnsi="ＭＳ 明朝" w:hint="eastAsia"/>
                <w:color w:val="000000"/>
                <w:sz w:val="20"/>
                <w:szCs w:val="20"/>
              </w:rPr>
              <w:t xml:space="preserve">　籠内に、籠が停止する予定の階及び籠の現在位置を表示する装置を設けること。</w:t>
            </w:r>
          </w:p>
          <w:p w:rsidR="00ED4A31" w:rsidRPr="00E64D7A" w:rsidRDefault="00ED4A31" w:rsidP="00617B4C">
            <w:pPr>
              <w:spacing w:line="240" w:lineRule="exact"/>
              <w:ind w:leftChars="100" w:left="410" w:hangingChars="100" w:hanging="200"/>
              <w:jc w:val="left"/>
              <w:rPr>
                <w:rFonts w:ascii="ＭＳ 明朝" w:hAnsi="ＭＳ 明朝"/>
                <w:color w:val="000000"/>
                <w:sz w:val="20"/>
                <w:szCs w:val="20"/>
              </w:rPr>
            </w:pPr>
            <w:r w:rsidRPr="00E64D7A">
              <w:rPr>
                <w:rFonts w:ascii="ＭＳ 明朝" w:hAnsi="ＭＳ 明朝" w:hint="eastAsia"/>
                <w:color w:val="000000"/>
                <w:sz w:val="20"/>
                <w:szCs w:val="20"/>
                <w:u w:val="single"/>
              </w:rPr>
              <w:t>エ</w:t>
            </w:r>
            <w:r w:rsidRPr="00E64D7A">
              <w:rPr>
                <w:rFonts w:ascii="ＭＳ 明朝" w:hAnsi="ＭＳ 明朝" w:hint="eastAsia"/>
                <w:color w:val="000000"/>
                <w:sz w:val="20"/>
                <w:szCs w:val="20"/>
              </w:rPr>
              <w:t xml:space="preserve">　籠内に、籠が到着する階並びに籠及び昇降路の出入口の戸の開閉を音声により知らせる装置を設けること。</w:t>
            </w:r>
          </w:p>
          <w:p w:rsidR="00ED4A31" w:rsidRPr="00E64D7A" w:rsidRDefault="00ED4A31" w:rsidP="00617B4C">
            <w:pPr>
              <w:spacing w:line="240" w:lineRule="exact"/>
              <w:ind w:leftChars="100" w:left="410" w:hangingChars="100" w:hanging="200"/>
              <w:jc w:val="left"/>
              <w:rPr>
                <w:rFonts w:ascii="ＭＳ 明朝" w:hAnsi="ＭＳ 明朝"/>
                <w:color w:val="000000"/>
                <w:sz w:val="20"/>
                <w:szCs w:val="20"/>
              </w:rPr>
            </w:pPr>
            <w:r w:rsidRPr="00E64D7A">
              <w:rPr>
                <w:rFonts w:ascii="ＭＳ 明朝" w:hAnsi="ＭＳ 明朝" w:hint="eastAsia"/>
                <w:color w:val="000000"/>
                <w:sz w:val="20"/>
                <w:szCs w:val="20"/>
                <w:u w:val="single"/>
              </w:rPr>
              <w:t>オ</w:t>
            </w:r>
            <w:r w:rsidRPr="00E64D7A">
              <w:rPr>
                <w:rFonts w:ascii="ＭＳ 明朝" w:hAnsi="ＭＳ 明朝" w:hint="eastAsia"/>
                <w:color w:val="000000"/>
                <w:sz w:val="20"/>
                <w:szCs w:val="20"/>
              </w:rPr>
              <w:t xml:space="preserve">　籠内には、戸の開閉状態等を確認することができる鏡を設けること。</w:t>
            </w:r>
          </w:p>
          <w:p w:rsidR="00ED4A31" w:rsidRPr="00E64D7A" w:rsidRDefault="00ED4A31" w:rsidP="00617B4C">
            <w:pPr>
              <w:spacing w:line="240" w:lineRule="exact"/>
              <w:ind w:leftChars="100" w:left="410" w:hangingChars="100" w:hanging="200"/>
              <w:jc w:val="left"/>
              <w:rPr>
                <w:rFonts w:ascii="ＭＳ 明朝" w:hAnsi="ＭＳ 明朝"/>
                <w:color w:val="000000"/>
                <w:sz w:val="20"/>
                <w:szCs w:val="20"/>
              </w:rPr>
            </w:pPr>
            <w:r w:rsidRPr="00E64D7A">
              <w:rPr>
                <w:rFonts w:ascii="ＭＳ 明朝" w:hAnsi="ＭＳ 明朝" w:hint="eastAsia"/>
                <w:color w:val="000000"/>
                <w:sz w:val="20"/>
                <w:szCs w:val="20"/>
                <w:u w:val="single"/>
              </w:rPr>
              <w:t>カ</w:t>
            </w:r>
            <w:r w:rsidRPr="00E64D7A">
              <w:rPr>
                <w:rFonts w:ascii="ＭＳ 明朝" w:hAnsi="ＭＳ 明朝" w:hint="eastAsia"/>
                <w:color w:val="000000"/>
                <w:sz w:val="20"/>
                <w:szCs w:val="20"/>
              </w:rPr>
              <w:t xml:space="preserve">　籠内の左右両面の側板には、手すりを設けること。</w:t>
            </w:r>
          </w:p>
          <w:p w:rsidR="00ED4A31" w:rsidRPr="00E64D7A" w:rsidRDefault="00ED4A31" w:rsidP="00617B4C">
            <w:pPr>
              <w:spacing w:line="240" w:lineRule="exact"/>
              <w:ind w:leftChars="100" w:left="410" w:hangingChars="100" w:hanging="200"/>
              <w:jc w:val="left"/>
              <w:rPr>
                <w:rFonts w:ascii="ＭＳ 明朝" w:hAnsi="ＭＳ 明朝"/>
                <w:color w:val="000000"/>
                <w:sz w:val="20"/>
                <w:szCs w:val="20"/>
              </w:rPr>
            </w:pPr>
            <w:r w:rsidRPr="00E64D7A">
              <w:rPr>
                <w:rFonts w:ascii="ＭＳ 明朝" w:hAnsi="ＭＳ 明朝" w:hint="eastAsia"/>
                <w:color w:val="000000"/>
                <w:sz w:val="20"/>
                <w:szCs w:val="20"/>
                <w:u w:val="single"/>
              </w:rPr>
              <w:t>キ</w:t>
            </w:r>
            <w:r w:rsidRPr="00E64D7A">
              <w:rPr>
                <w:rFonts w:ascii="ＭＳ 明朝" w:hAnsi="ＭＳ 明朝" w:hint="eastAsia"/>
                <w:color w:val="000000"/>
                <w:sz w:val="20"/>
                <w:szCs w:val="20"/>
              </w:rPr>
              <w:t xml:space="preserve">　籠内及び乗降ロビーに設ける操作盤は、車いす使用者が利用しやすい位置に設け、点字により表示する等視覚障害者が円滑に操作することができるような構造とすること。</w:t>
            </w:r>
          </w:p>
          <w:p w:rsidR="00ED4A31" w:rsidRPr="00E64D7A" w:rsidRDefault="00ED4A31" w:rsidP="00617B4C">
            <w:pPr>
              <w:spacing w:line="240" w:lineRule="exact"/>
              <w:ind w:leftChars="100" w:left="410" w:hangingChars="100" w:hanging="200"/>
              <w:jc w:val="left"/>
              <w:rPr>
                <w:rFonts w:ascii="ＭＳ 明朝" w:hAnsi="ＭＳ 明朝"/>
                <w:color w:val="000000"/>
                <w:sz w:val="20"/>
                <w:szCs w:val="20"/>
              </w:rPr>
            </w:pPr>
            <w:r w:rsidRPr="00E64D7A">
              <w:rPr>
                <w:rFonts w:ascii="ＭＳ 明朝" w:hAnsi="ＭＳ 明朝" w:hint="eastAsia"/>
                <w:color w:val="000000"/>
                <w:sz w:val="20"/>
                <w:szCs w:val="20"/>
                <w:u w:val="single"/>
              </w:rPr>
              <w:t>ク</w:t>
            </w:r>
            <w:r w:rsidRPr="00E64D7A">
              <w:rPr>
                <w:rFonts w:ascii="ＭＳ 明朝" w:hAnsi="ＭＳ 明朝" w:hint="eastAsia"/>
                <w:color w:val="000000"/>
                <w:sz w:val="20"/>
                <w:szCs w:val="20"/>
              </w:rPr>
              <w:t xml:space="preserve">　籠内又は乗降ロビーに、到着する籠の昇降方向を音声により知らせる装置を設けること。</w:t>
            </w:r>
          </w:p>
          <w:p w:rsidR="00ED4A31" w:rsidRPr="00E64D7A" w:rsidRDefault="00ED4A31" w:rsidP="00617B4C">
            <w:pPr>
              <w:spacing w:line="240" w:lineRule="exact"/>
              <w:ind w:leftChars="100" w:left="410" w:hangingChars="100" w:hanging="200"/>
              <w:jc w:val="left"/>
              <w:rPr>
                <w:rFonts w:ascii="ＭＳ 明朝" w:hAnsi="ＭＳ 明朝"/>
                <w:color w:val="000000"/>
                <w:sz w:val="20"/>
                <w:szCs w:val="20"/>
              </w:rPr>
            </w:pPr>
            <w:r w:rsidRPr="00E64D7A">
              <w:rPr>
                <w:rFonts w:ascii="ＭＳ 明朝" w:hAnsi="ＭＳ 明朝" w:hint="eastAsia"/>
                <w:color w:val="000000"/>
                <w:sz w:val="20"/>
                <w:szCs w:val="20"/>
                <w:u w:val="single"/>
              </w:rPr>
              <w:t>ケ</w:t>
            </w:r>
            <w:r w:rsidRPr="00E64D7A">
              <w:rPr>
                <w:rFonts w:ascii="ＭＳ 明朝" w:hAnsi="ＭＳ 明朝" w:hint="eastAsia"/>
                <w:color w:val="000000"/>
                <w:sz w:val="20"/>
                <w:szCs w:val="20"/>
              </w:rPr>
              <w:t xml:space="preserve">　乗降ロビーは高低差がないものとし、その幅及び奥行きは150センチメートル以上とすること。</w:t>
            </w:r>
          </w:p>
          <w:p w:rsidR="00ED4A31" w:rsidRPr="00E64D7A" w:rsidRDefault="00ED4A31" w:rsidP="00617B4C">
            <w:pPr>
              <w:spacing w:line="240" w:lineRule="exact"/>
              <w:ind w:leftChars="100" w:left="410" w:hangingChars="100" w:hanging="200"/>
              <w:jc w:val="left"/>
              <w:rPr>
                <w:rFonts w:ascii="ＭＳ 明朝" w:hAnsi="ＭＳ 明朝"/>
                <w:color w:val="000000"/>
                <w:sz w:val="20"/>
                <w:szCs w:val="20"/>
              </w:rPr>
            </w:pPr>
            <w:r w:rsidRPr="00E64D7A">
              <w:rPr>
                <w:rFonts w:ascii="ＭＳ 明朝" w:hAnsi="ＭＳ 明朝" w:hint="eastAsia"/>
                <w:color w:val="000000"/>
                <w:sz w:val="20"/>
                <w:szCs w:val="20"/>
                <w:u w:val="single"/>
              </w:rPr>
              <w:t>コ</w:t>
            </w:r>
            <w:r w:rsidRPr="00E64D7A">
              <w:rPr>
                <w:rFonts w:ascii="ＭＳ 明朝" w:hAnsi="ＭＳ 明朝" w:hint="eastAsia"/>
                <w:color w:val="000000"/>
                <w:sz w:val="20"/>
                <w:szCs w:val="20"/>
              </w:rPr>
              <w:t xml:space="preserve">　乗降ロビーに、到着する籠の昇降方向を表示する装置を設けること。</w:t>
            </w:r>
          </w:p>
          <w:p w:rsidR="00ED4A31" w:rsidRPr="00E64D7A" w:rsidRDefault="00ED4A31" w:rsidP="00617B4C">
            <w:pPr>
              <w:spacing w:line="240" w:lineRule="exact"/>
              <w:ind w:leftChars="100" w:left="410" w:hangingChars="100" w:hanging="200"/>
              <w:jc w:val="left"/>
              <w:rPr>
                <w:rFonts w:ascii="ＭＳ 明朝" w:hAnsi="ＭＳ 明朝"/>
                <w:color w:val="000000"/>
                <w:sz w:val="20"/>
                <w:szCs w:val="20"/>
              </w:rPr>
            </w:pPr>
            <w:r w:rsidRPr="00E64D7A">
              <w:rPr>
                <w:rFonts w:ascii="ＭＳ 明朝" w:hAnsi="ＭＳ 明朝" w:hint="eastAsia"/>
                <w:color w:val="000000"/>
                <w:sz w:val="20"/>
                <w:szCs w:val="20"/>
                <w:u w:val="single"/>
              </w:rPr>
              <w:t>サ</w:t>
            </w:r>
            <w:r w:rsidRPr="00E64D7A">
              <w:rPr>
                <w:rFonts w:ascii="ＭＳ 明朝" w:hAnsi="ＭＳ 明朝" w:hint="eastAsia"/>
                <w:color w:val="000000"/>
                <w:sz w:val="20"/>
                <w:szCs w:val="20"/>
              </w:rPr>
              <w:t xml:space="preserve">　籠及び昇降路の出入口の戸にガラスその他これに類するものがはめ込まれていること又は籠外及び籠内に画像を表示する設備が設置されていることにより、籠外にいる者と籠内にいる者が互いに視覚的に確認できる構造であること。</w:t>
            </w:r>
          </w:p>
          <w:p w:rsidR="00ED4A31" w:rsidRPr="00E64D7A" w:rsidRDefault="00ED4A31" w:rsidP="00617B4C">
            <w:pPr>
              <w:spacing w:line="240" w:lineRule="exact"/>
              <w:ind w:left="200" w:hangingChars="100" w:hanging="200"/>
              <w:jc w:val="left"/>
              <w:rPr>
                <w:rFonts w:ascii="ＭＳ 明朝" w:hAnsi="ＭＳ 明朝"/>
                <w:color w:val="000000"/>
                <w:sz w:val="20"/>
                <w:szCs w:val="20"/>
                <w:u w:val="single"/>
              </w:rPr>
            </w:pPr>
            <w:r w:rsidRPr="00E64D7A">
              <w:rPr>
                <w:rFonts w:ascii="ＭＳ 明朝" w:hAnsi="ＭＳ 明朝" w:hint="eastAsia"/>
                <w:color w:val="000000"/>
                <w:sz w:val="20"/>
                <w:szCs w:val="20"/>
                <w:u w:val="single"/>
              </w:rPr>
              <w:t>(2)</w:t>
            </w:r>
            <w:r w:rsidR="0068383B">
              <w:rPr>
                <w:rFonts w:ascii="ＭＳ 明朝" w:hAnsi="ＭＳ 明朝" w:hint="eastAsia"/>
                <w:color w:val="000000"/>
                <w:sz w:val="20"/>
                <w:szCs w:val="20"/>
                <w:u w:val="single"/>
              </w:rPr>
              <w:t xml:space="preserve">　移動等円滑化された経路を構成するエレベーターの台数、籠</w:t>
            </w:r>
            <w:r w:rsidRPr="00E64D7A">
              <w:rPr>
                <w:rFonts w:ascii="ＭＳ 明朝" w:hAnsi="ＭＳ 明朝" w:hint="eastAsia"/>
                <w:color w:val="000000"/>
                <w:sz w:val="20"/>
                <w:szCs w:val="20"/>
                <w:u w:val="single"/>
              </w:rPr>
              <w:t>の内法幅及び内法奥行きは、当該施設の高齢者、障害者等の利用の状況を考慮して定めるものとする。</w:t>
            </w:r>
          </w:p>
        </w:tc>
      </w:tr>
      <w:tr w:rsidR="00ED4A31" w:rsidRPr="00DC23FA" w:rsidTr="00ED4A31">
        <w:tc>
          <w:tcPr>
            <w:tcW w:w="2127" w:type="dxa"/>
            <w:shd w:val="clear" w:color="auto" w:fill="auto"/>
          </w:tcPr>
          <w:p w:rsidR="00ED4A31" w:rsidRPr="00DC23FA" w:rsidRDefault="00ED4A31" w:rsidP="00617B4C">
            <w:pPr>
              <w:spacing w:line="240" w:lineRule="exact"/>
              <w:ind w:left="200" w:hanging="200"/>
              <w:jc w:val="left"/>
              <w:rPr>
                <w:rFonts w:ascii="ＭＳ 明朝" w:hAnsi="ＭＳ 明朝"/>
                <w:color w:val="000000"/>
                <w:sz w:val="20"/>
                <w:szCs w:val="20"/>
              </w:rPr>
            </w:pPr>
            <w:r>
              <w:rPr>
                <w:rFonts w:ascii="ＭＳ 明朝" w:hAnsi="ＭＳ 明朝" w:hint="eastAsia"/>
                <w:color w:val="000000"/>
                <w:sz w:val="20"/>
                <w:szCs w:val="20"/>
                <w:u w:val="single"/>
              </w:rPr>
              <w:t>９</w:t>
            </w:r>
            <w:r>
              <w:rPr>
                <w:rFonts w:ascii="ＭＳ 明朝" w:hAnsi="ＭＳ 明朝" w:hint="eastAsia"/>
                <w:color w:val="000000"/>
                <w:sz w:val="20"/>
                <w:szCs w:val="20"/>
              </w:rPr>
              <w:t xml:space="preserve">　エスカレーター</w:t>
            </w:r>
          </w:p>
        </w:tc>
        <w:tc>
          <w:tcPr>
            <w:tcW w:w="6237" w:type="dxa"/>
            <w:shd w:val="clear" w:color="auto" w:fill="auto"/>
          </w:tcPr>
          <w:p w:rsidR="00A66F55" w:rsidRPr="00A66F55" w:rsidRDefault="00A66F55" w:rsidP="00A66F55">
            <w:pPr>
              <w:spacing w:line="240" w:lineRule="exact"/>
              <w:ind w:left="200" w:hangingChars="100" w:hanging="200"/>
              <w:jc w:val="left"/>
              <w:rPr>
                <w:rFonts w:ascii="ＭＳ 明朝" w:hAnsi="ＭＳ 明朝"/>
                <w:color w:val="000000"/>
                <w:sz w:val="20"/>
                <w:szCs w:val="20"/>
              </w:rPr>
            </w:pPr>
            <w:r w:rsidRPr="00A66F55">
              <w:rPr>
                <w:rFonts w:ascii="ＭＳ 明朝" w:hAnsi="ＭＳ 明朝"/>
                <w:color w:val="000000"/>
                <w:sz w:val="20"/>
                <w:szCs w:val="20"/>
              </w:rPr>
              <w:t>(1)</w:t>
            </w:r>
            <w:r w:rsidRPr="00A66F55">
              <w:rPr>
                <w:rFonts w:ascii="ＭＳ 明朝" w:hAnsi="ＭＳ 明朝" w:hint="eastAsia"/>
                <w:color w:val="000000"/>
                <w:sz w:val="20"/>
                <w:szCs w:val="20"/>
              </w:rPr>
              <w:t xml:space="preserve">　エスカレーターを設ける場合は、次に掲げるものでなければならない。</w:t>
            </w:r>
          </w:p>
          <w:p w:rsidR="00A66F55" w:rsidRPr="00A66F55" w:rsidRDefault="00A66F55" w:rsidP="00A66F55">
            <w:pPr>
              <w:spacing w:line="240" w:lineRule="exact"/>
              <w:ind w:leftChars="91" w:left="391" w:hangingChars="100" w:hanging="200"/>
              <w:jc w:val="left"/>
              <w:rPr>
                <w:rFonts w:ascii="ＭＳ 明朝" w:hAnsi="ＭＳ 明朝"/>
                <w:color w:val="000000"/>
                <w:sz w:val="20"/>
                <w:szCs w:val="20"/>
              </w:rPr>
            </w:pPr>
            <w:r w:rsidRPr="00A66F55">
              <w:rPr>
                <w:rFonts w:ascii="ＭＳ 明朝" w:hAnsi="ＭＳ 明朝" w:hint="eastAsia"/>
                <w:color w:val="000000"/>
                <w:sz w:val="20"/>
                <w:szCs w:val="20"/>
              </w:rPr>
              <w:t>ア　踏面及び床面は、滑りにくい仕上げとすること。</w:t>
            </w:r>
          </w:p>
          <w:p w:rsidR="00A66F55" w:rsidRPr="00A66F55" w:rsidRDefault="00A66F55" w:rsidP="00A66F55">
            <w:pPr>
              <w:spacing w:line="240" w:lineRule="exact"/>
              <w:ind w:leftChars="91" w:left="391" w:hangingChars="100" w:hanging="200"/>
              <w:jc w:val="left"/>
              <w:rPr>
                <w:rFonts w:ascii="ＭＳ 明朝" w:hAnsi="ＭＳ 明朝"/>
                <w:color w:val="000000"/>
                <w:sz w:val="20"/>
                <w:szCs w:val="20"/>
              </w:rPr>
            </w:pPr>
            <w:r w:rsidRPr="00A66F55">
              <w:rPr>
                <w:rFonts w:ascii="ＭＳ 明朝" w:hAnsi="ＭＳ 明朝" w:hint="eastAsia"/>
                <w:color w:val="000000"/>
                <w:sz w:val="20"/>
                <w:szCs w:val="20"/>
              </w:rPr>
              <w:t>イ　緊急時に操作しやすい非常停止装置を分かりやすい位置に設けること。</w:t>
            </w:r>
          </w:p>
          <w:p w:rsidR="00A66F55" w:rsidRPr="00A66F55" w:rsidRDefault="00A66F55" w:rsidP="00A66F55">
            <w:pPr>
              <w:spacing w:line="240" w:lineRule="exact"/>
              <w:ind w:leftChars="91" w:left="391" w:hangingChars="100" w:hanging="200"/>
              <w:jc w:val="left"/>
              <w:rPr>
                <w:rFonts w:ascii="ＭＳ 明朝" w:hAnsi="ＭＳ 明朝"/>
                <w:color w:val="000000"/>
                <w:sz w:val="20"/>
                <w:szCs w:val="20"/>
              </w:rPr>
            </w:pPr>
            <w:r w:rsidRPr="00A66F55">
              <w:rPr>
                <w:rFonts w:ascii="ＭＳ 明朝" w:hAnsi="ＭＳ 明朝" w:hint="eastAsia"/>
                <w:color w:val="000000"/>
                <w:sz w:val="20"/>
                <w:szCs w:val="20"/>
              </w:rPr>
              <w:t>ウ　くし板は、できるだけ薄くし、ステップ部分と区別しやすい色とすること。</w:t>
            </w:r>
          </w:p>
          <w:p w:rsidR="00A66F55" w:rsidRPr="00A66F55" w:rsidRDefault="00A66F55" w:rsidP="00A66F55">
            <w:pPr>
              <w:spacing w:line="240" w:lineRule="exact"/>
              <w:ind w:leftChars="91" w:left="391" w:hangingChars="100" w:hanging="200"/>
              <w:jc w:val="left"/>
              <w:rPr>
                <w:rFonts w:ascii="ＭＳ 明朝" w:hAnsi="ＭＳ 明朝"/>
                <w:color w:val="000000"/>
                <w:sz w:val="20"/>
                <w:szCs w:val="20"/>
              </w:rPr>
            </w:pPr>
            <w:r w:rsidRPr="00A66F55">
              <w:rPr>
                <w:rFonts w:ascii="ＭＳ 明朝" w:hAnsi="ＭＳ 明朝" w:hint="eastAsia"/>
                <w:color w:val="000000"/>
                <w:sz w:val="20"/>
                <w:szCs w:val="20"/>
              </w:rPr>
              <w:t>エ　ステップは、縁部分を識別しやすいように色で縁取りすること。</w:t>
            </w:r>
          </w:p>
          <w:p w:rsidR="00A66F55" w:rsidRPr="00A66F55" w:rsidRDefault="00A66F55" w:rsidP="00A66F55">
            <w:pPr>
              <w:spacing w:line="240" w:lineRule="exact"/>
              <w:ind w:leftChars="91" w:left="391" w:hangingChars="100" w:hanging="200"/>
              <w:jc w:val="left"/>
              <w:rPr>
                <w:rFonts w:ascii="ＭＳ 明朝" w:hAnsi="ＭＳ 明朝"/>
                <w:color w:val="000000"/>
                <w:sz w:val="20"/>
                <w:szCs w:val="20"/>
              </w:rPr>
            </w:pPr>
            <w:r w:rsidRPr="00A66F55">
              <w:rPr>
                <w:rFonts w:ascii="ＭＳ 明朝" w:hAnsi="ＭＳ 明朝" w:hint="eastAsia"/>
                <w:color w:val="000000"/>
                <w:sz w:val="20"/>
                <w:szCs w:val="20"/>
              </w:rPr>
              <w:t>オ　行き先及び昇降方向を音声により知らせる設備を設けること。</w:t>
            </w:r>
          </w:p>
          <w:p w:rsidR="00A66F55" w:rsidRPr="00A66F55" w:rsidRDefault="00A66F55" w:rsidP="00A66F55">
            <w:pPr>
              <w:spacing w:line="240" w:lineRule="exact"/>
              <w:ind w:left="200" w:hangingChars="100" w:hanging="200"/>
              <w:jc w:val="left"/>
              <w:rPr>
                <w:rFonts w:ascii="ＭＳ 明朝" w:hAnsi="ＭＳ 明朝"/>
                <w:color w:val="000000"/>
                <w:sz w:val="20"/>
                <w:szCs w:val="20"/>
              </w:rPr>
            </w:pPr>
            <w:r w:rsidRPr="00A66F55">
              <w:rPr>
                <w:rFonts w:ascii="ＭＳ 明朝" w:hAnsi="ＭＳ 明朝"/>
                <w:color w:val="000000"/>
                <w:sz w:val="20"/>
                <w:szCs w:val="20"/>
              </w:rPr>
              <w:t>(2)</w:t>
            </w:r>
            <w:r w:rsidRPr="00A66F55">
              <w:rPr>
                <w:rFonts w:ascii="ＭＳ 明朝" w:hAnsi="ＭＳ 明朝" w:hint="eastAsia"/>
                <w:color w:val="000000"/>
                <w:sz w:val="20"/>
                <w:szCs w:val="20"/>
              </w:rPr>
              <w:t xml:space="preserve">　</w:t>
            </w:r>
            <w:r w:rsidRPr="00A66F55">
              <w:rPr>
                <w:rFonts w:ascii="ＭＳ 明朝" w:hAnsi="ＭＳ 明朝"/>
                <w:color w:val="000000"/>
                <w:sz w:val="20"/>
                <w:szCs w:val="20"/>
              </w:rPr>
              <w:t>7</w:t>
            </w:r>
            <w:r w:rsidRPr="00A66F55">
              <w:rPr>
                <w:rFonts w:ascii="ＭＳ 明朝" w:hAnsi="ＭＳ 明朝" w:hint="eastAsia"/>
                <w:color w:val="000000"/>
                <w:sz w:val="20"/>
                <w:szCs w:val="20"/>
              </w:rPr>
              <w:t>の項に定める構造のエレベーターを設けることが地形上又は構造上困難な施設には、乗降場ごとに、次に定める構造のエスカレーターを設けなければならない。</w:t>
            </w:r>
          </w:p>
          <w:p w:rsidR="00A66F55" w:rsidRPr="00A66F55" w:rsidRDefault="00A66F55" w:rsidP="00A66F55">
            <w:pPr>
              <w:spacing w:line="240" w:lineRule="exact"/>
              <w:ind w:leftChars="91" w:left="391" w:hangingChars="100" w:hanging="200"/>
              <w:jc w:val="left"/>
              <w:rPr>
                <w:rFonts w:ascii="ＭＳ 明朝" w:hAnsi="ＭＳ 明朝"/>
                <w:color w:val="000000"/>
                <w:sz w:val="20"/>
                <w:szCs w:val="20"/>
              </w:rPr>
            </w:pPr>
            <w:r w:rsidRPr="00A66F55">
              <w:rPr>
                <w:rFonts w:ascii="ＭＳ 明朝" w:hAnsi="ＭＳ 明朝" w:hint="eastAsia"/>
                <w:color w:val="000000"/>
                <w:sz w:val="20"/>
                <w:szCs w:val="20"/>
              </w:rPr>
              <w:t xml:space="preserve">ア　</w:t>
            </w:r>
            <w:r w:rsidRPr="00A66F55">
              <w:rPr>
                <w:rFonts w:ascii="ＭＳ 明朝" w:hAnsi="ＭＳ 明朝"/>
                <w:color w:val="000000"/>
                <w:sz w:val="20"/>
                <w:szCs w:val="20"/>
              </w:rPr>
              <w:t>(1)</w:t>
            </w:r>
            <w:r w:rsidRPr="00A66F55">
              <w:rPr>
                <w:rFonts w:ascii="ＭＳ 明朝" w:hAnsi="ＭＳ 明朝" w:hint="eastAsia"/>
                <w:color w:val="000000"/>
                <w:sz w:val="20"/>
                <w:szCs w:val="20"/>
              </w:rPr>
              <w:t>に定める構造とすること。</w:t>
            </w:r>
          </w:p>
          <w:p w:rsidR="00A66F55" w:rsidRPr="00A66F55" w:rsidRDefault="00A66F55" w:rsidP="00A66F55">
            <w:pPr>
              <w:spacing w:line="240" w:lineRule="exact"/>
              <w:ind w:leftChars="91" w:left="391" w:hangingChars="100" w:hanging="200"/>
              <w:jc w:val="left"/>
              <w:rPr>
                <w:rFonts w:ascii="ＭＳ 明朝" w:hAnsi="ＭＳ 明朝"/>
                <w:color w:val="000000"/>
                <w:sz w:val="20"/>
                <w:szCs w:val="20"/>
              </w:rPr>
            </w:pPr>
            <w:r w:rsidRPr="00A66F55">
              <w:rPr>
                <w:rFonts w:ascii="ＭＳ 明朝" w:hAnsi="ＭＳ 明朝" w:hint="eastAsia"/>
                <w:color w:val="000000"/>
                <w:sz w:val="20"/>
                <w:szCs w:val="20"/>
              </w:rPr>
              <w:t>イ　車いす乗用ステップ付きエスカレーターとすること。</w:t>
            </w:r>
          </w:p>
          <w:p w:rsidR="00A66F55" w:rsidRPr="00A66F55" w:rsidRDefault="00A66F55" w:rsidP="00A66F55">
            <w:pPr>
              <w:spacing w:line="240" w:lineRule="exact"/>
              <w:ind w:leftChars="91" w:left="391" w:hangingChars="100" w:hanging="200"/>
              <w:jc w:val="left"/>
              <w:rPr>
                <w:rFonts w:ascii="ＭＳ 明朝" w:hAnsi="ＭＳ 明朝"/>
                <w:color w:val="000000"/>
                <w:sz w:val="20"/>
                <w:szCs w:val="20"/>
              </w:rPr>
            </w:pPr>
            <w:r w:rsidRPr="00A66F55">
              <w:rPr>
                <w:rFonts w:ascii="ＭＳ 明朝" w:hAnsi="ＭＳ 明朝" w:hint="eastAsia"/>
                <w:color w:val="000000"/>
                <w:sz w:val="20"/>
                <w:szCs w:val="20"/>
              </w:rPr>
              <w:t>ウ　エスカレーターを操作する者を呼び出すための装置を設けること。</w:t>
            </w:r>
          </w:p>
          <w:p w:rsidR="00ED4A31" w:rsidRPr="00DC23FA" w:rsidRDefault="00A66F55" w:rsidP="00A66F55">
            <w:pPr>
              <w:spacing w:line="240" w:lineRule="exact"/>
              <w:ind w:leftChars="100" w:left="410" w:hangingChars="100" w:hanging="200"/>
              <w:jc w:val="left"/>
              <w:rPr>
                <w:rFonts w:ascii="ＭＳ 明朝" w:hAnsi="ＭＳ 明朝"/>
                <w:color w:val="000000"/>
                <w:sz w:val="20"/>
                <w:szCs w:val="20"/>
              </w:rPr>
            </w:pPr>
            <w:r w:rsidRPr="00A66F55">
              <w:rPr>
                <w:rFonts w:ascii="ＭＳ 明朝" w:hAnsi="ＭＳ 明朝" w:hint="eastAsia"/>
                <w:color w:val="000000"/>
                <w:sz w:val="20"/>
                <w:szCs w:val="20"/>
              </w:rPr>
              <w:t>エ　上り専用のものと下り専用のものをそれぞれ設置すること。ただし、旅客が同時に双方向に移動することがない場合については、この限りでない。</w:t>
            </w:r>
          </w:p>
        </w:tc>
      </w:tr>
      <w:tr w:rsidR="00ED4A31" w:rsidRPr="00754FAD" w:rsidTr="00ED4A31">
        <w:tc>
          <w:tcPr>
            <w:tcW w:w="2127" w:type="dxa"/>
            <w:shd w:val="clear" w:color="auto" w:fill="auto"/>
          </w:tcPr>
          <w:p w:rsidR="00ED4A31" w:rsidRDefault="00ED4A31" w:rsidP="00617B4C">
            <w:pPr>
              <w:spacing w:line="240" w:lineRule="exact"/>
              <w:ind w:left="200" w:hanging="200"/>
              <w:jc w:val="left"/>
              <w:rPr>
                <w:rFonts w:ascii="ＭＳ 明朝" w:hAnsi="ＭＳ 明朝"/>
                <w:color w:val="000000"/>
                <w:sz w:val="20"/>
                <w:szCs w:val="20"/>
              </w:rPr>
            </w:pPr>
            <w:r>
              <w:rPr>
                <w:rFonts w:ascii="ＭＳ 明朝" w:hAnsi="ＭＳ 明朝" w:hint="eastAsia"/>
                <w:color w:val="000000"/>
                <w:sz w:val="20"/>
                <w:szCs w:val="20"/>
                <w:u w:val="single"/>
              </w:rPr>
              <w:t>10</w:t>
            </w:r>
            <w:r>
              <w:rPr>
                <w:rFonts w:ascii="ＭＳ 明朝" w:hAnsi="ＭＳ 明朝" w:hint="eastAsia"/>
                <w:color w:val="000000"/>
                <w:sz w:val="20"/>
                <w:szCs w:val="20"/>
              </w:rPr>
              <w:t xml:space="preserve">　鉄道の駅のホー</w:t>
            </w:r>
            <w:r>
              <w:rPr>
                <w:rFonts w:ascii="ＭＳ 明朝" w:hAnsi="ＭＳ 明朝" w:hint="eastAsia"/>
                <w:color w:val="000000"/>
                <w:sz w:val="20"/>
                <w:szCs w:val="20"/>
              </w:rPr>
              <w:lastRenderedPageBreak/>
              <w:t>ム</w:t>
            </w:r>
          </w:p>
        </w:tc>
        <w:tc>
          <w:tcPr>
            <w:tcW w:w="6237" w:type="dxa"/>
            <w:shd w:val="clear" w:color="auto" w:fill="auto"/>
          </w:tcPr>
          <w:p w:rsidR="00A66F55" w:rsidRPr="00A66F55" w:rsidRDefault="00A66F55" w:rsidP="00A66F55">
            <w:pPr>
              <w:spacing w:line="240" w:lineRule="exact"/>
              <w:ind w:firstLineChars="100" w:firstLine="200"/>
              <w:jc w:val="left"/>
              <w:rPr>
                <w:rFonts w:ascii="ＭＳ 明朝" w:hAnsi="ＭＳ 明朝"/>
                <w:color w:val="000000"/>
                <w:sz w:val="20"/>
                <w:szCs w:val="20"/>
              </w:rPr>
            </w:pPr>
            <w:r w:rsidRPr="00A66F55">
              <w:rPr>
                <w:rFonts w:ascii="ＭＳ 明朝" w:hAnsi="ＭＳ 明朝" w:hint="eastAsia"/>
                <w:color w:val="000000"/>
                <w:sz w:val="20"/>
                <w:szCs w:val="20"/>
              </w:rPr>
              <w:lastRenderedPageBreak/>
              <w:t>鉄道の駅のホームは、次に掲げるものでなければならない。</w:t>
            </w:r>
          </w:p>
          <w:p w:rsidR="00A66F55" w:rsidRPr="00A66F55" w:rsidRDefault="00A66F55" w:rsidP="00A66F55">
            <w:pPr>
              <w:spacing w:line="240" w:lineRule="exact"/>
              <w:ind w:left="200" w:hangingChars="100" w:hanging="200"/>
              <w:jc w:val="left"/>
              <w:rPr>
                <w:rFonts w:ascii="ＭＳ 明朝" w:hAnsi="ＭＳ 明朝"/>
                <w:color w:val="000000"/>
                <w:sz w:val="20"/>
                <w:szCs w:val="20"/>
              </w:rPr>
            </w:pPr>
            <w:r w:rsidRPr="00A66F55">
              <w:rPr>
                <w:rFonts w:ascii="ＭＳ 明朝" w:hAnsi="ＭＳ 明朝"/>
                <w:color w:val="000000"/>
                <w:sz w:val="20"/>
                <w:szCs w:val="20"/>
              </w:rPr>
              <w:lastRenderedPageBreak/>
              <w:t>(1)</w:t>
            </w:r>
            <w:r w:rsidRPr="00A66F55">
              <w:rPr>
                <w:rFonts w:ascii="ＭＳ 明朝" w:hAnsi="ＭＳ 明朝" w:hint="eastAsia"/>
                <w:color w:val="000000"/>
                <w:sz w:val="20"/>
                <w:szCs w:val="20"/>
              </w:rPr>
              <w:t xml:space="preserve">　床面は、滑りにくい仕上げとすること。</w:t>
            </w:r>
          </w:p>
          <w:p w:rsidR="00A66F55" w:rsidRPr="00A66F55" w:rsidRDefault="00A66F55" w:rsidP="00A66F55">
            <w:pPr>
              <w:spacing w:line="240" w:lineRule="exact"/>
              <w:ind w:left="200" w:hangingChars="100" w:hanging="200"/>
              <w:jc w:val="left"/>
              <w:rPr>
                <w:rFonts w:ascii="ＭＳ 明朝" w:hAnsi="ＭＳ 明朝"/>
                <w:color w:val="000000"/>
                <w:sz w:val="20"/>
                <w:szCs w:val="20"/>
              </w:rPr>
            </w:pPr>
            <w:r w:rsidRPr="00A66F55">
              <w:rPr>
                <w:rFonts w:ascii="ＭＳ 明朝" w:hAnsi="ＭＳ 明朝"/>
                <w:color w:val="000000"/>
                <w:sz w:val="20"/>
                <w:szCs w:val="20"/>
              </w:rPr>
              <w:t>(2)</w:t>
            </w:r>
            <w:r w:rsidRPr="00A66F55">
              <w:rPr>
                <w:rFonts w:ascii="ＭＳ 明朝" w:hAnsi="ＭＳ 明朝" w:hint="eastAsia"/>
                <w:color w:val="000000"/>
                <w:sz w:val="20"/>
                <w:szCs w:val="20"/>
              </w:rPr>
              <w:t xml:space="preserve">　ホームの両端には、転落防止のためのさくを設けること。</w:t>
            </w:r>
          </w:p>
          <w:p w:rsidR="00A66F55" w:rsidRPr="00A66F55" w:rsidRDefault="00A66F55" w:rsidP="00A66F55">
            <w:pPr>
              <w:spacing w:line="240" w:lineRule="exact"/>
              <w:ind w:left="200" w:hangingChars="100" w:hanging="200"/>
              <w:jc w:val="left"/>
              <w:rPr>
                <w:rFonts w:ascii="ＭＳ 明朝" w:hAnsi="ＭＳ 明朝"/>
                <w:color w:val="000000"/>
                <w:sz w:val="20"/>
                <w:szCs w:val="20"/>
              </w:rPr>
            </w:pPr>
            <w:r w:rsidRPr="00A66F55">
              <w:rPr>
                <w:rFonts w:ascii="ＭＳ 明朝" w:hAnsi="ＭＳ 明朝"/>
                <w:color w:val="000000"/>
                <w:sz w:val="20"/>
                <w:szCs w:val="20"/>
              </w:rPr>
              <w:t>(3)</w:t>
            </w:r>
            <w:r w:rsidRPr="00A66F55">
              <w:rPr>
                <w:rFonts w:ascii="ＭＳ 明朝" w:hAnsi="ＭＳ 明朝" w:hint="eastAsia"/>
                <w:color w:val="000000"/>
                <w:sz w:val="20"/>
                <w:szCs w:val="20"/>
              </w:rPr>
              <w:t xml:space="preserve">　ホームと車両とのすき間及び段差は、可能な限り小さくすること。</w:t>
            </w:r>
          </w:p>
          <w:p w:rsidR="00ED4A31" w:rsidRPr="00754FAD" w:rsidRDefault="00A66F55" w:rsidP="00A66F55">
            <w:pPr>
              <w:spacing w:line="240" w:lineRule="exact"/>
              <w:ind w:left="200" w:hangingChars="100" w:hanging="200"/>
              <w:jc w:val="left"/>
              <w:rPr>
                <w:rFonts w:ascii="ＭＳ 明朝" w:hAnsi="ＭＳ 明朝"/>
                <w:color w:val="000000"/>
                <w:sz w:val="20"/>
                <w:szCs w:val="20"/>
              </w:rPr>
            </w:pPr>
            <w:r w:rsidRPr="00A66F55">
              <w:rPr>
                <w:rFonts w:ascii="ＭＳ 明朝" w:hAnsi="ＭＳ 明朝"/>
                <w:color w:val="000000"/>
                <w:sz w:val="20"/>
                <w:szCs w:val="20"/>
              </w:rPr>
              <w:t>(4)</w:t>
            </w:r>
            <w:r w:rsidRPr="00A66F55">
              <w:rPr>
                <w:rFonts w:ascii="ＭＳ 明朝" w:hAnsi="ＭＳ 明朝" w:hint="eastAsia"/>
                <w:color w:val="000000"/>
                <w:sz w:val="20"/>
                <w:szCs w:val="20"/>
              </w:rPr>
              <w:t xml:space="preserve">　ホーム上の設置物は、高齢者、障害者等の通行の支障とならないような位置に設けること。</w:t>
            </w:r>
          </w:p>
        </w:tc>
      </w:tr>
      <w:tr w:rsidR="00ED4A31" w:rsidRPr="00754FAD" w:rsidTr="00ED4A31">
        <w:tc>
          <w:tcPr>
            <w:tcW w:w="2127" w:type="dxa"/>
            <w:shd w:val="clear" w:color="auto" w:fill="auto"/>
          </w:tcPr>
          <w:p w:rsidR="00ED4A31" w:rsidRPr="00DC23FA" w:rsidRDefault="00ED4A31" w:rsidP="00617B4C">
            <w:pPr>
              <w:spacing w:line="240" w:lineRule="exact"/>
              <w:ind w:left="200" w:hanging="200"/>
              <w:jc w:val="left"/>
              <w:rPr>
                <w:rFonts w:ascii="ＭＳ 明朝" w:hAnsi="ＭＳ 明朝"/>
                <w:color w:val="000000"/>
                <w:sz w:val="20"/>
                <w:szCs w:val="20"/>
              </w:rPr>
            </w:pPr>
            <w:r w:rsidRPr="006E4EC8">
              <w:rPr>
                <w:rFonts w:ascii="ＭＳ 明朝" w:hAnsi="ＭＳ 明朝" w:hint="eastAsia"/>
                <w:color w:val="000000"/>
                <w:sz w:val="20"/>
                <w:szCs w:val="20"/>
                <w:u w:val="single"/>
              </w:rPr>
              <w:lastRenderedPageBreak/>
              <w:t>1</w:t>
            </w:r>
            <w:r>
              <w:rPr>
                <w:rFonts w:ascii="ＭＳ 明朝" w:hAnsi="ＭＳ 明朝" w:hint="eastAsia"/>
                <w:color w:val="000000"/>
                <w:sz w:val="20"/>
                <w:szCs w:val="20"/>
                <w:u w:val="single"/>
              </w:rPr>
              <w:t>1</w:t>
            </w:r>
            <w:r>
              <w:rPr>
                <w:rFonts w:ascii="ＭＳ 明朝" w:hAnsi="ＭＳ 明朝" w:hint="eastAsia"/>
                <w:color w:val="000000"/>
                <w:sz w:val="20"/>
                <w:szCs w:val="20"/>
              </w:rPr>
              <w:t xml:space="preserve">　バス停留所</w:t>
            </w:r>
          </w:p>
        </w:tc>
        <w:tc>
          <w:tcPr>
            <w:tcW w:w="6237" w:type="dxa"/>
            <w:shd w:val="clear" w:color="auto" w:fill="auto"/>
          </w:tcPr>
          <w:p w:rsidR="00A66F55" w:rsidRPr="00A66F55" w:rsidRDefault="00A66F55" w:rsidP="00A66F55">
            <w:pPr>
              <w:spacing w:line="240" w:lineRule="exact"/>
              <w:ind w:firstLineChars="100" w:firstLine="200"/>
              <w:jc w:val="left"/>
              <w:rPr>
                <w:rFonts w:ascii="ＭＳ 明朝" w:hAnsi="ＭＳ 明朝"/>
                <w:color w:val="000000"/>
                <w:sz w:val="20"/>
                <w:szCs w:val="20"/>
              </w:rPr>
            </w:pPr>
            <w:r w:rsidRPr="00A66F55">
              <w:rPr>
                <w:rFonts w:ascii="ＭＳ 明朝" w:hAnsi="ＭＳ 明朝" w:hint="eastAsia"/>
                <w:color w:val="000000"/>
                <w:sz w:val="20"/>
                <w:szCs w:val="20"/>
              </w:rPr>
              <w:t>バスターミナルのバス停留所は、次に掲げるものでなければならない。</w:t>
            </w:r>
          </w:p>
          <w:p w:rsidR="00A66F55" w:rsidRPr="00A66F55" w:rsidRDefault="00A66F55" w:rsidP="00A66F55">
            <w:pPr>
              <w:spacing w:line="240" w:lineRule="exact"/>
              <w:ind w:left="200" w:hangingChars="100" w:hanging="200"/>
              <w:jc w:val="left"/>
              <w:rPr>
                <w:rFonts w:ascii="ＭＳ 明朝" w:hAnsi="ＭＳ 明朝"/>
                <w:color w:val="000000"/>
                <w:sz w:val="20"/>
                <w:szCs w:val="20"/>
              </w:rPr>
            </w:pPr>
            <w:r w:rsidRPr="00A66F55">
              <w:rPr>
                <w:rFonts w:ascii="ＭＳ 明朝" w:hAnsi="ＭＳ 明朝"/>
                <w:color w:val="000000"/>
                <w:sz w:val="20"/>
                <w:szCs w:val="20"/>
              </w:rPr>
              <w:t>(1)</w:t>
            </w:r>
            <w:r w:rsidRPr="00A66F55">
              <w:rPr>
                <w:rFonts w:ascii="ＭＳ 明朝" w:hAnsi="ＭＳ 明朝" w:hint="eastAsia"/>
                <w:color w:val="000000"/>
                <w:sz w:val="20"/>
                <w:szCs w:val="20"/>
              </w:rPr>
              <w:t xml:space="preserve">　バスの行き先、運行系統、時刻表等の案内標示は、次に定める構造とすること。</w:t>
            </w:r>
          </w:p>
          <w:p w:rsidR="00A66F55" w:rsidRPr="00A66F55" w:rsidRDefault="00A66F55" w:rsidP="00A66F55">
            <w:pPr>
              <w:spacing w:line="240" w:lineRule="exact"/>
              <w:ind w:leftChars="100" w:left="410" w:hangingChars="100" w:hanging="200"/>
              <w:jc w:val="left"/>
              <w:rPr>
                <w:rFonts w:ascii="ＭＳ 明朝" w:hAnsi="ＭＳ 明朝"/>
                <w:color w:val="000000"/>
                <w:sz w:val="20"/>
                <w:szCs w:val="20"/>
              </w:rPr>
            </w:pPr>
            <w:r w:rsidRPr="00A66F55">
              <w:rPr>
                <w:rFonts w:ascii="ＭＳ 明朝" w:hAnsi="ＭＳ 明朝" w:hint="eastAsia"/>
                <w:color w:val="000000"/>
                <w:sz w:val="20"/>
                <w:szCs w:val="20"/>
              </w:rPr>
              <w:t>ア　大きく分かりやすい文字、記号、図等で表記し、これらの色彩は地色と対比効果があるものとすること。</w:t>
            </w:r>
          </w:p>
          <w:p w:rsidR="00A66F55" w:rsidRPr="00A66F55" w:rsidRDefault="00A66F55" w:rsidP="00A66F55">
            <w:pPr>
              <w:spacing w:line="240" w:lineRule="exact"/>
              <w:ind w:leftChars="100" w:left="410" w:hangingChars="100" w:hanging="200"/>
              <w:jc w:val="left"/>
              <w:rPr>
                <w:rFonts w:ascii="ＭＳ 明朝" w:hAnsi="ＭＳ 明朝"/>
                <w:color w:val="000000"/>
                <w:sz w:val="20"/>
                <w:szCs w:val="20"/>
              </w:rPr>
            </w:pPr>
            <w:r w:rsidRPr="00A66F55">
              <w:rPr>
                <w:rFonts w:ascii="ＭＳ 明朝" w:hAnsi="ＭＳ 明朝" w:hint="eastAsia"/>
                <w:color w:val="000000"/>
                <w:sz w:val="20"/>
                <w:szCs w:val="20"/>
              </w:rPr>
              <w:t>イ　高齢者、障害者等の通行の支障とならないような位置に設けること。</w:t>
            </w:r>
          </w:p>
          <w:p w:rsidR="00A66F55" w:rsidRPr="00A66F55" w:rsidRDefault="00A66F55" w:rsidP="00A66F55">
            <w:pPr>
              <w:spacing w:line="240" w:lineRule="exact"/>
              <w:ind w:leftChars="100" w:left="410" w:hangingChars="100" w:hanging="200"/>
              <w:jc w:val="left"/>
              <w:rPr>
                <w:rFonts w:ascii="ＭＳ 明朝" w:hAnsi="ＭＳ 明朝"/>
                <w:color w:val="000000"/>
                <w:sz w:val="20"/>
                <w:szCs w:val="20"/>
              </w:rPr>
            </w:pPr>
            <w:r w:rsidRPr="00A66F55">
              <w:rPr>
                <w:rFonts w:ascii="ＭＳ 明朝" w:hAnsi="ＭＳ 明朝" w:hint="eastAsia"/>
                <w:color w:val="000000"/>
                <w:sz w:val="20"/>
                <w:szCs w:val="20"/>
              </w:rPr>
              <w:t>ウ　高齢者、障害者等に見やすい高さに設けること。</w:t>
            </w:r>
          </w:p>
          <w:p w:rsidR="00A66F55" w:rsidRPr="00A66F55" w:rsidRDefault="00A66F55" w:rsidP="00A66F55">
            <w:pPr>
              <w:spacing w:line="240" w:lineRule="exact"/>
              <w:ind w:leftChars="91" w:left="391" w:hangingChars="100" w:hanging="200"/>
              <w:jc w:val="left"/>
              <w:rPr>
                <w:rFonts w:ascii="ＭＳ 明朝" w:hAnsi="ＭＳ 明朝"/>
                <w:color w:val="000000"/>
                <w:sz w:val="20"/>
                <w:szCs w:val="20"/>
              </w:rPr>
            </w:pPr>
            <w:r w:rsidRPr="00A66F55">
              <w:rPr>
                <w:rFonts w:ascii="ＭＳ 明朝" w:hAnsi="ＭＳ 明朝" w:hint="eastAsia"/>
                <w:color w:val="000000"/>
                <w:sz w:val="20"/>
                <w:szCs w:val="20"/>
              </w:rPr>
              <w:t>エ　照明装置を設ける場合は、判読性を高めるために適切な照度を確保すること。</w:t>
            </w:r>
          </w:p>
          <w:p w:rsidR="00A66F55" w:rsidRPr="00A66F55" w:rsidRDefault="00A66F55" w:rsidP="00A66F55">
            <w:pPr>
              <w:spacing w:line="240" w:lineRule="exact"/>
              <w:ind w:leftChars="91" w:left="391" w:hangingChars="100" w:hanging="200"/>
              <w:jc w:val="left"/>
              <w:rPr>
                <w:rFonts w:ascii="ＭＳ 明朝" w:hAnsi="ＭＳ 明朝"/>
                <w:color w:val="000000"/>
                <w:sz w:val="20"/>
                <w:szCs w:val="20"/>
              </w:rPr>
            </w:pPr>
            <w:r w:rsidRPr="00A66F55">
              <w:rPr>
                <w:rFonts w:ascii="ＭＳ 明朝" w:hAnsi="ＭＳ 明朝" w:hint="eastAsia"/>
                <w:color w:val="000000"/>
                <w:sz w:val="20"/>
                <w:szCs w:val="20"/>
              </w:rPr>
              <w:t>オ　案内標示の周辺に車いす使用者が近づけるよう十分なスペースを確保すること。</w:t>
            </w:r>
          </w:p>
          <w:p w:rsidR="00ED4A31" w:rsidRPr="00754FAD" w:rsidRDefault="00A66F55" w:rsidP="00A66F55">
            <w:pPr>
              <w:spacing w:line="240" w:lineRule="exact"/>
              <w:ind w:left="200" w:hangingChars="100" w:hanging="200"/>
              <w:jc w:val="left"/>
              <w:rPr>
                <w:rFonts w:ascii="ＭＳ 明朝" w:hAnsi="ＭＳ 明朝"/>
                <w:color w:val="000000"/>
                <w:sz w:val="20"/>
                <w:szCs w:val="20"/>
              </w:rPr>
            </w:pPr>
            <w:r w:rsidRPr="00A66F55">
              <w:rPr>
                <w:rFonts w:ascii="ＭＳ 明朝" w:hAnsi="ＭＳ 明朝"/>
                <w:color w:val="000000"/>
                <w:sz w:val="20"/>
                <w:szCs w:val="20"/>
              </w:rPr>
              <w:t>(2)</w:t>
            </w:r>
            <w:r w:rsidRPr="00A66F55">
              <w:rPr>
                <w:rFonts w:ascii="ＭＳ 明朝" w:hAnsi="ＭＳ 明朝" w:hint="eastAsia"/>
                <w:color w:val="000000"/>
                <w:sz w:val="20"/>
                <w:szCs w:val="20"/>
              </w:rPr>
              <w:t xml:space="preserve">　上屋及びベンチを設けなければならない。</w:t>
            </w:r>
          </w:p>
        </w:tc>
      </w:tr>
      <w:tr w:rsidR="00ED4A31" w:rsidRPr="00DC23FA" w:rsidTr="00ED4A31">
        <w:tc>
          <w:tcPr>
            <w:tcW w:w="2127" w:type="dxa"/>
            <w:shd w:val="clear" w:color="auto" w:fill="auto"/>
          </w:tcPr>
          <w:p w:rsidR="00ED4A31" w:rsidRPr="00DC23FA" w:rsidRDefault="00ED4A31" w:rsidP="00617B4C">
            <w:pPr>
              <w:spacing w:line="240" w:lineRule="exact"/>
              <w:ind w:left="200" w:hanging="200"/>
              <w:jc w:val="left"/>
              <w:rPr>
                <w:rFonts w:ascii="ＭＳ 明朝" w:hAnsi="ＭＳ 明朝"/>
                <w:color w:val="000000"/>
                <w:sz w:val="20"/>
                <w:szCs w:val="20"/>
              </w:rPr>
            </w:pPr>
            <w:r w:rsidRPr="006E4EC8">
              <w:rPr>
                <w:rFonts w:ascii="ＭＳ 明朝" w:hAnsi="ＭＳ 明朝" w:hint="eastAsia"/>
                <w:color w:val="000000"/>
                <w:sz w:val="20"/>
                <w:szCs w:val="20"/>
                <w:u w:val="single"/>
              </w:rPr>
              <w:t>1</w:t>
            </w:r>
            <w:r>
              <w:rPr>
                <w:rFonts w:ascii="ＭＳ 明朝" w:hAnsi="ＭＳ 明朝" w:hint="eastAsia"/>
                <w:color w:val="000000"/>
                <w:sz w:val="20"/>
                <w:szCs w:val="20"/>
                <w:u w:val="single"/>
              </w:rPr>
              <w:t>2</w:t>
            </w:r>
            <w:r>
              <w:rPr>
                <w:rFonts w:ascii="ＭＳ 明朝" w:hAnsi="ＭＳ 明朝" w:hint="eastAsia"/>
                <w:color w:val="000000"/>
                <w:sz w:val="20"/>
                <w:szCs w:val="20"/>
              </w:rPr>
              <w:t xml:space="preserve">  タクシー乗り場</w:t>
            </w:r>
          </w:p>
        </w:tc>
        <w:tc>
          <w:tcPr>
            <w:tcW w:w="6237" w:type="dxa"/>
            <w:shd w:val="clear" w:color="auto" w:fill="auto"/>
          </w:tcPr>
          <w:p w:rsidR="00A66F55" w:rsidRPr="00A66F55" w:rsidRDefault="00A66F55" w:rsidP="00A66F55">
            <w:pPr>
              <w:spacing w:line="240" w:lineRule="exact"/>
              <w:ind w:firstLineChars="100" w:firstLine="200"/>
              <w:jc w:val="left"/>
              <w:rPr>
                <w:rFonts w:ascii="ＭＳ 明朝" w:hAnsi="ＭＳ 明朝"/>
                <w:color w:val="000000"/>
                <w:sz w:val="20"/>
                <w:szCs w:val="20"/>
              </w:rPr>
            </w:pPr>
            <w:r w:rsidRPr="00A66F55">
              <w:rPr>
                <w:rFonts w:ascii="ＭＳ 明朝" w:hAnsi="ＭＳ 明朝" w:hint="eastAsia"/>
                <w:color w:val="000000"/>
                <w:sz w:val="20"/>
                <w:szCs w:val="20"/>
              </w:rPr>
              <w:t>タクシー乗り場は、次に掲げるものでなければならない。</w:t>
            </w:r>
          </w:p>
          <w:p w:rsidR="00A66F55" w:rsidRPr="00A66F55" w:rsidRDefault="00A66F55" w:rsidP="00A66F55">
            <w:pPr>
              <w:spacing w:line="240" w:lineRule="exact"/>
              <w:ind w:left="200" w:hangingChars="100" w:hanging="200"/>
              <w:jc w:val="left"/>
              <w:rPr>
                <w:rFonts w:ascii="ＭＳ 明朝" w:hAnsi="ＭＳ 明朝"/>
                <w:color w:val="000000"/>
                <w:sz w:val="20"/>
                <w:szCs w:val="20"/>
              </w:rPr>
            </w:pPr>
            <w:r w:rsidRPr="00A66F55">
              <w:rPr>
                <w:rFonts w:ascii="ＭＳ 明朝" w:hAnsi="ＭＳ 明朝"/>
                <w:color w:val="000000"/>
                <w:sz w:val="20"/>
                <w:szCs w:val="20"/>
              </w:rPr>
              <w:t>(1)</w:t>
            </w:r>
            <w:r w:rsidRPr="00A66F55">
              <w:rPr>
                <w:rFonts w:ascii="ＭＳ 明朝" w:hAnsi="ＭＳ 明朝" w:hint="eastAsia"/>
                <w:color w:val="000000"/>
                <w:sz w:val="20"/>
                <w:szCs w:val="20"/>
              </w:rPr>
              <w:t xml:space="preserve">　タクシー乗り場と車道との境界部分の段差は、</w:t>
            </w:r>
            <w:r w:rsidRPr="00A66F55">
              <w:rPr>
                <w:rFonts w:ascii="ＭＳ 明朝" w:hAnsi="ＭＳ 明朝"/>
                <w:color w:val="000000"/>
                <w:sz w:val="20"/>
                <w:szCs w:val="20"/>
              </w:rPr>
              <w:t>2</w:t>
            </w:r>
            <w:r w:rsidRPr="00A66F55">
              <w:rPr>
                <w:rFonts w:ascii="ＭＳ 明朝" w:hAnsi="ＭＳ 明朝" w:hint="eastAsia"/>
                <w:color w:val="000000"/>
                <w:sz w:val="20"/>
                <w:szCs w:val="20"/>
              </w:rPr>
              <w:t>センチメートルを標準とすること。</w:t>
            </w:r>
          </w:p>
          <w:p w:rsidR="00A66F55" w:rsidRPr="00A66F55" w:rsidRDefault="00A66F55" w:rsidP="00A66F55">
            <w:pPr>
              <w:spacing w:line="240" w:lineRule="exact"/>
              <w:ind w:left="200" w:hangingChars="100" w:hanging="200"/>
              <w:jc w:val="left"/>
              <w:rPr>
                <w:rFonts w:ascii="ＭＳ 明朝" w:hAnsi="ＭＳ 明朝"/>
                <w:color w:val="000000"/>
                <w:sz w:val="20"/>
                <w:szCs w:val="20"/>
              </w:rPr>
            </w:pPr>
            <w:r w:rsidRPr="00A66F55">
              <w:rPr>
                <w:rFonts w:ascii="ＭＳ 明朝" w:hAnsi="ＭＳ 明朝"/>
                <w:color w:val="000000"/>
                <w:sz w:val="20"/>
                <w:szCs w:val="20"/>
              </w:rPr>
              <w:t>(2)</w:t>
            </w:r>
            <w:r w:rsidRPr="00A66F55">
              <w:rPr>
                <w:rFonts w:ascii="ＭＳ 明朝" w:hAnsi="ＭＳ 明朝" w:hint="eastAsia"/>
                <w:color w:val="000000"/>
                <w:sz w:val="20"/>
                <w:szCs w:val="20"/>
              </w:rPr>
              <w:t xml:space="preserve">　すりつけこう配は、</w:t>
            </w:r>
            <w:r w:rsidRPr="00A66F55">
              <w:rPr>
                <w:rFonts w:ascii="ＭＳ 明朝" w:hAnsi="ＭＳ 明朝"/>
                <w:color w:val="000000"/>
                <w:sz w:val="20"/>
                <w:szCs w:val="20"/>
              </w:rPr>
              <w:t>12</w:t>
            </w:r>
            <w:r w:rsidRPr="00A66F55">
              <w:rPr>
                <w:rFonts w:ascii="ＭＳ 明朝" w:hAnsi="ＭＳ 明朝" w:hint="eastAsia"/>
                <w:color w:val="000000"/>
                <w:sz w:val="20"/>
                <w:szCs w:val="20"/>
              </w:rPr>
              <w:t>分の</w:t>
            </w:r>
            <w:r w:rsidRPr="00A66F55">
              <w:rPr>
                <w:rFonts w:ascii="ＭＳ 明朝" w:hAnsi="ＭＳ 明朝"/>
                <w:color w:val="000000"/>
                <w:sz w:val="20"/>
                <w:szCs w:val="20"/>
              </w:rPr>
              <w:t>1</w:t>
            </w:r>
            <w:r w:rsidRPr="00A66F55">
              <w:rPr>
                <w:rFonts w:ascii="ＭＳ 明朝" w:hAnsi="ＭＳ 明朝" w:hint="eastAsia"/>
                <w:color w:val="000000"/>
                <w:sz w:val="20"/>
                <w:szCs w:val="20"/>
              </w:rPr>
              <w:t>を標準とすること。</w:t>
            </w:r>
          </w:p>
          <w:p w:rsidR="00ED4A31" w:rsidRPr="00DC23FA" w:rsidRDefault="00A66F55" w:rsidP="00A66F55">
            <w:pPr>
              <w:spacing w:line="240" w:lineRule="exact"/>
              <w:jc w:val="left"/>
              <w:rPr>
                <w:rFonts w:ascii="ＭＳ 明朝" w:hAnsi="ＭＳ 明朝"/>
                <w:color w:val="000000"/>
                <w:sz w:val="20"/>
                <w:szCs w:val="20"/>
              </w:rPr>
            </w:pPr>
            <w:r w:rsidRPr="00A66F55">
              <w:rPr>
                <w:rFonts w:ascii="ＭＳ 明朝" w:hAnsi="ＭＳ 明朝"/>
                <w:color w:val="000000"/>
                <w:sz w:val="20"/>
                <w:szCs w:val="20"/>
              </w:rPr>
              <w:t>(3)</w:t>
            </w:r>
            <w:r w:rsidRPr="00A66F55">
              <w:rPr>
                <w:rFonts w:ascii="ＭＳ 明朝" w:hAnsi="ＭＳ 明朝" w:hint="eastAsia"/>
                <w:color w:val="000000"/>
                <w:sz w:val="20"/>
                <w:szCs w:val="20"/>
              </w:rPr>
              <w:t xml:space="preserve">　上屋及びベンチを設けること。</w:t>
            </w:r>
          </w:p>
        </w:tc>
      </w:tr>
      <w:tr w:rsidR="00ED4A31" w:rsidRPr="00DC23FA" w:rsidTr="00ED4A31">
        <w:tc>
          <w:tcPr>
            <w:tcW w:w="2127" w:type="dxa"/>
            <w:shd w:val="clear" w:color="auto" w:fill="auto"/>
          </w:tcPr>
          <w:p w:rsidR="00ED4A31" w:rsidRPr="00DC23FA" w:rsidRDefault="00ED4A31" w:rsidP="00617B4C">
            <w:pPr>
              <w:spacing w:line="240" w:lineRule="exact"/>
              <w:ind w:left="200" w:hanging="200"/>
              <w:jc w:val="left"/>
              <w:rPr>
                <w:rFonts w:ascii="ＭＳ 明朝" w:hAnsi="ＭＳ 明朝"/>
                <w:color w:val="000000"/>
                <w:sz w:val="20"/>
                <w:szCs w:val="20"/>
              </w:rPr>
            </w:pPr>
            <w:r w:rsidRPr="006E4EC8">
              <w:rPr>
                <w:rFonts w:ascii="ＭＳ 明朝" w:hAnsi="ＭＳ 明朝" w:hint="eastAsia"/>
                <w:color w:val="000000"/>
                <w:sz w:val="20"/>
                <w:szCs w:val="20"/>
                <w:u w:val="single"/>
              </w:rPr>
              <w:t>1</w:t>
            </w:r>
            <w:r>
              <w:rPr>
                <w:rFonts w:ascii="ＭＳ 明朝" w:hAnsi="ＭＳ 明朝" w:hint="eastAsia"/>
                <w:color w:val="000000"/>
                <w:sz w:val="20"/>
                <w:szCs w:val="20"/>
                <w:u w:val="single"/>
              </w:rPr>
              <w:t>3</w:t>
            </w:r>
            <w:r>
              <w:rPr>
                <w:rFonts w:ascii="ＭＳ 明朝" w:hAnsi="ＭＳ 明朝" w:hint="eastAsia"/>
                <w:color w:val="000000"/>
                <w:sz w:val="20"/>
                <w:szCs w:val="20"/>
              </w:rPr>
              <w:t xml:space="preserve">　便所</w:t>
            </w:r>
          </w:p>
        </w:tc>
        <w:tc>
          <w:tcPr>
            <w:tcW w:w="6237" w:type="dxa"/>
            <w:shd w:val="clear" w:color="auto" w:fill="auto"/>
          </w:tcPr>
          <w:p w:rsidR="00ED4A31" w:rsidRPr="005716CB" w:rsidRDefault="00ED4A31" w:rsidP="00617B4C">
            <w:pPr>
              <w:spacing w:line="240" w:lineRule="exact"/>
              <w:ind w:left="200" w:hangingChars="100" w:hanging="200"/>
              <w:jc w:val="left"/>
              <w:rPr>
                <w:rFonts w:ascii="ＭＳ 明朝" w:hAnsi="ＭＳ 明朝"/>
                <w:color w:val="000000"/>
                <w:sz w:val="20"/>
                <w:szCs w:val="20"/>
                <w:u w:val="single"/>
              </w:rPr>
            </w:pPr>
            <w:r w:rsidRPr="005716CB">
              <w:rPr>
                <w:rFonts w:ascii="ＭＳ 明朝" w:hAnsi="ＭＳ 明朝" w:hint="eastAsia"/>
                <w:color w:val="000000"/>
                <w:sz w:val="20"/>
                <w:szCs w:val="20"/>
                <w:u w:val="single"/>
              </w:rPr>
              <w:t>(1) 不特定かつ多数の者が利用し、又は主として高齢者、障害者等が利用する便所を設ける場合には、当該便所の全ては、次に掲げるものでなければならない。</w:t>
            </w:r>
          </w:p>
          <w:p w:rsidR="00ED4A31" w:rsidRPr="005716CB" w:rsidRDefault="00ED4A31" w:rsidP="00617B4C">
            <w:pPr>
              <w:spacing w:line="240" w:lineRule="exact"/>
              <w:ind w:leftChars="100" w:left="410" w:hangingChars="100" w:hanging="200"/>
              <w:jc w:val="left"/>
              <w:rPr>
                <w:rFonts w:ascii="ＭＳ 明朝" w:hAnsi="ＭＳ 明朝"/>
                <w:color w:val="000000"/>
                <w:sz w:val="20"/>
                <w:szCs w:val="20"/>
                <w:u w:val="single"/>
              </w:rPr>
            </w:pPr>
            <w:r w:rsidRPr="005716CB">
              <w:rPr>
                <w:rFonts w:ascii="ＭＳ 明朝" w:hAnsi="ＭＳ 明朝" w:hint="eastAsia"/>
                <w:color w:val="000000"/>
                <w:sz w:val="20"/>
                <w:szCs w:val="20"/>
                <w:u w:val="single"/>
              </w:rPr>
              <w:t>ア　便所の出入口の幅は、80センチメートル以上とすること。</w:t>
            </w:r>
          </w:p>
          <w:p w:rsidR="00ED4A31" w:rsidRPr="005716CB" w:rsidRDefault="00ED4A31" w:rsidP="00617B4C">
            <w:pPr>
              <w:spacing w:line="240" w:lineRule="exact"/>
              <w:ind w:leftChars="100" w:left="410" w:hangingChars="100" w:hanging="200"/>
              <w:jc w:val="left"/>
              <w:rPr>
                <w:rFonts w:ascii="ＭＳ 明朝" w:hAnsi="ＭＳ 明朝"/>
                <w:color w:val="000000"/>
                <w:sz w:val="20"/>
                <w:szCs w:val="20"/>
                <w:u w:val="single"/>
              </w:rPr>
            </w:pPr>
            <w:r w:rsidRPr="005716CB">
              <w:rPr>
                <w:rFonts w:ascii="ＭＳ 明朝" w:hAnsi="ＭＳ 明朝" w:hint="eastAsia"/>
                <w:color w:val="000000"/>
                <w:sz w:val="20"/>
                <w:szCs w:val="20"/>
                <w:u w:val="single"/>
              </w:rPr>
              <w:t>イ　便所の出入口に戸を設ける場合は、高齢者、障害者等が容易に開閉して通過できる構造とすること。</w:t>
            </w:r>
          </w:p>
          <w:p w:rsidR="00ED4A31" w:rsidRPr="005716CB" w:rsidRDefault="00ED4A31" w:rsidP="00617B4C">
            <w:pPr>
              <w:spacing w:line="240" w:lineRule="exact"/>
              <w:ind w:leftChars="100" w:left="410" w:hangingChars="100" w:hanging="200"/>
              <w:jc w:val="left"/>
              <w:rPr>
                <w:rFonts w:ascii="ＭＳ 明朝" w:hAnsi="ＭＳ 明朝"/>
                <w:color w:val="000000"/>
                <w:sz w:val="20"/>
                <w:szCs w:val="20"/>
                <w:u w:val="single"/>
              </w:rPr>
            </w:pPr>
            <w:r w:rsidRPr="005716CB">
              <w:rPr>
                <w:rFonts w:ascii="ＭＳ 明朝" w:hAnsi="ＭＳ 明朝" w:hint="eastAsia"/>
                <w:color w:val="000000"/>
                <w:sz w:val="20"/>
                <w:szCs w:val="20"/>
                <w:u w:val="single"/>
              </w:rPr>
              <w:t>ウ　(2)アに定める構造の便房 以外に便房を設ける場合は、高齢者、障害者等が容易に開閉して通過できる構造の戸、腰掛便座及び手すりを有するものを1以上(男子用及び女子用の区別があるときは、それぞれ1以上)設けること。</w:t>
            </w:r>
          </w:p>
          <w:p w:rsidR="00ED4A31" w:rsidRPr="005716CB" w:rsidRDefault="00ED4A31" w:rsidP="00617B4C">
            <w:pPr>
              <w:spacing w:line="240" w:lineRule="exact"/>
              <w:ind w:leftChars="100" w:left="410" w:hangingChars="100" w:hanging="200"/>
              <w:jc w:val="left"/>
              <w:rPr>
                <w:rFonts w:ascii="ＭＳ 明朝" w:hAnsi="ＭＳ 明朝"/>
                <w:color w:val="000000"/>
                <w:sz w:val="20"/>
                <w:szCs w:val="20"/>
                <w:u w:val="single"/>
              </w:rPr>
            </w:pPr>
            <w:r w:rsidRPr="005716CB">
              <w:rPr>
                <w:rFonts w:ascii="ＭＳ 明朝" w:hAnsi="ＭＳ 明朝" w:hint="eastAsia"/>
                <w:color w:val="000000"/>
                <w:sz w:val="20"/>
                <w:szCs w:val="20"/>
                <w:u w:val="single"/>
              </w:rPr>
              <w:t>エ　床面は、粗面とし、又は滑りにくい材料で仕上げること。</w:t>
            </w:r>
          </w:p>
          <w:p w:rsidR="00ED4A31" w:rsidRPr="005716CB" w:rsidRDefault="00ED4A31" w:rsidP="00617B4C">
            <w:pPr>
              <w:spacing w:line="240" w:lineRule="exact"/>
              <w:ind w:leftChars="100" w:left="410" w:hangingChars="100" w:hanging="200"/>
              <w:jc w:val="left"/>
              <w:rPr>
                <w:rFonts w:ascii="ＭＳ 明朝" w:hAnsi="ＭＳ 明朝"/>
                <w:color w:val="000000"/>
                <w:sz w:val="20"/>
                <w:szCs w:val="20"/>
                <w:u w:val="single"/>
              </w:rPr>
            </w:pPr>
            <w:r w:rsidRPr="005716CB">
              <w:rPr>
                <w:rFonts w:ascii="ＭＳ 明朝" w:hAnsi="ＭＳ 明朝" w:hint="eastAsia"/>
                <w:color w:val="000000"/>
                <w:sz w:val="20"/>
                <w:szCs w:val="20"/>
                <w:u w:val="single"/>
              </w:rPr>
              <w:t>オ　男子用小便器を設ける場合には、1以上は床置式の小便器、壁掛式の小便器(受け口の高さが35センチメートル以下のものに限る。)その他これらに類するものとし、手すりを便器の前面及び両側に設けること。</w:t>
            </w:r>
          </w:p>
          <w:p w:rsidR="00ED4A31" w:rsidRPr="005716CB" w:rsidRDefault="00ED4A31" w:rsidP="00617B4C">
            <w:pPr>
              <w:spacing w:line="240" w:lineRule="exact"/>
              <w:ind w:leftChars="100" w:left="410" w:hangingChars="100" w:hanging="200"/>
              <w:jc w:val="left"/>
              <w:rPr>
                <w:rFonts w:ascii="ＭＳ 明朝" w:hAnsi="ＭＳ 明朝"/>
                <w:color w:val="000000"/>
                <w:sz w:val="20"/>
                <w:szCs w:val="20"/>
                <w:u w:val="single"/>
              </w:rPr>
            </w:pPr>
            <w:r w:rsidRPr="005716CB">
              <w:rPr>
                <w:rFonts w:ascii="ＭＳ 明朝" w:hAnsi="ＭＳ 明朝" w:hint="eastAsia"/>
                <w:color w:val="000000"/>
                <w:sz w:val="20"/>
                <w:szCs w:val="20"/>
                <w:u w:val="single"/>
              </w:rPr>
              <w:t>カ　洗面器及び洗面器周りの1以上（男子用及び女子用の区別があるときは、それぞれ１以上）は、高齢者、障害者等が円滑に利用できる構造とすること。</w:t>
            </w:r>
          </w:p>
          <w:p w:rsidR="00ED4A31" w:rsidRPr="005716CB" w:rsidRDefault="00ED4A31" w:rsidP="00617B4C">
            <w:pPr>
              <w:spacing w:line="240" w:lineRule="exact"/>
              <w:ind w:leftChars="100" w:left="410" w:hangingChars="100" w:hanging="200"/>
              <w:jc w:val="left"/>
              <w:rPr>
                <w:rFonts w:ascii="ＭＳ 明朝" w:hAnsi="ＭＳ 明朝"/>
                <w:color w:val="000000"/>
                <w:sz w:val="20"/>
                <w:szCs w:val="20"/>
                <w:u w:val="single"/>
              </w:rPr>
            </w:pPr>
            <w:r w:rsidRPr="005716CB">
              <w:rPr>
                <w:rFonts w:ascii="ＭＳ 明朝" w:hAnsi="ＭＳ 明朝" w:hint="eastAsia"/>
                <w:color w:val="000000"/>
                <w:sz w:val="20"/>
                <w:szCs w:val="20"/>
                <w:u w:val="single"/>
              </w:rPr>
              <w:t>キ　便所の出入口付近に、男子用及び女子用の区別（当該区別がある場合に限る。）並びに便所内部の主な構造を、音、点字その他の方法により視覚障害者に示すための設備を設けること。</w:t>
            </w:r>
          </w:p>
          <w:p w:rsidR="00ED4A31" w:rsidRDefault="00ED4A31" w:rsidP="00617B4C">
            <w:pPr>
              <w:spacing w:line="240" w:lineRule="exact"/>
              <w:ind w:leftChars="100" w:left="410" w:hangingChars="100" w:hanging="200"/>
              <w:jc w:val="left"/>
              <w:rPr>
                <w:rFonts w:ascii="ＭＳ 明朝" w:hAnsi="ＭＳ 明朝"/>
                <w:color w:val="000000"/>
                <w:sz w:val="20"/>
                <w:szCs w:val="20"/>
              </w:rPr>
            </w:pPr>
            <w:r w:rsidRPr="005716CB">
              <w:rPr>
                <w:rFonts w:ascii="ＭＳ 明朝" w:hAnsi="ＭＳ 明朝" w:hint="eastAsia"/>
                <w:color w:val="000000"/>
                <w:sz w:val="20"/>
                <w:szCs w:val="20"/>
                <w:u w:val="single"/>
              </w:rPr>
              <w:t>ク　便所は、分かりやすく利用しやすい位置に設けること。</w:t>
            </w:r>
          </w:p>
          <w:p w:rsidR="00ED4A31" w:rsidRPr="00E64D7A" w:rsidRDefault="00ED4A31" w:rsidP="00617B4C">
            <w:pPr>
              <w:spacing w:line="240" w:lineRule="exact"/>
              <w:ind w:left="200" w:hangingChars="100" w:hanging="200"/>
              <w:jc w:val="left"/>
              <w:rPr>
                <w:rFonts w:ascii="ＭＳ 明朝" w:hAnsi="ＭＳ 明朝"/>
                <w:color w:val="000000"/>
                <w:sz w:val="20"/>
                <w:szCs w:val="20"/>
                <w:u w:val="single"/>
              </w:rPr>
            </w:pPr>
            <w:r w:rsidRPr="00E64D7A">
              <w:rPr>
                <w:rFonts w:ascii="ＭＳ 明朝" w:hAnsi="ＭＳ 明朝" w:hint="eastAsia"/>
                <w:color w:val="000000"/>
                <w:sz w:val="20"/>
                <w:szCs w:val="20"/>
                <w:u w:val="single"/>
              </w:rPr>
              <w:t>(2) 不特定かつ多数の者が利用し、又は主として高齢者、障害者等が利用する便所を設ける場合には、そのうち1以上(男子用及び女子用の区別があるときは、それぞれ1以上。ただし、構造上やむを得ないものについては、この限りではない。)は、次に掲げる</w:t>
            </w:r>
            <w:r>
              <w:rPr>
                <w:rFonts w:ascii="ＭＳ 明朝" w:hAnsi="ＭＳ 明朝" w:hint="eastAsia"/>
                <w:color w:val="000000"/>
                <w:sz w:val="20"/>
                <w:szCs w:val="20"/>
                <w:u w:val="single"/>
              </w:rPr>
              <w:t>ものでなければならない。</w:t>
            </w:r>
          </w:p>
          <w:p w:rsidR="00ED4A31" w:rsidRPr="00E64D7A" w:rsidRDefault="00ED4A31" w:rsidP="00617B4C">
            <w:pPr>
              <w:spacing w:line="240" w:lineRule="exact"/>
              <w:ind w:leftChars="100" w:left="410" w:hangingChars="100" w:hanging="200"/>
              <w:jc w:val="left"/>
              <w:rPr>
                <w:rFonts w:ascii="ＭＳ 明朝" w:hAnsi="ＭＳ 明朝"/>
                <w:color w:val="000000"/>
                <w:sz w:val="20"/>
                <w:szCs w:val="20"/>
                <w:u w:val="single"/>
              </w:rPr>
            </w:pPr>
            <w:r w:rsidRPr="00E64D7A">
              <w:rPr>
                <w:rFonts w:ascii="ＭＳ 明朝" w:hAnsi="ＭＳ 明朝" w:hint="eastAsia"/>
                <w:color w:val="000000"/>
                <w:sz w:val="20"/>
                <w:szCs w:val="20"/>
                <w:u w:val="single"/>
              </w:rPr>
              <w:t xml:space="preserve">ア　</w:t>
            </w:r>
            <w:r w:rsidRPr="00E64D7A">
              <w:rPr>
                <w:rFonts w:ascii="ＭＳ 明朝" w:hAnsi="ＭＳ 明朝"/>
                <w:color w:val="000000"/>
                <w:sz w:val="20"/>
                <w:szCs w:val="20"/>
                <w:u w:val="single"/>
              </w:rPr>
              <w:t>便所内に、次に掲げる構造の車いす使用者用便房を1以上設けること。</w:t>
            </w:r>
          </w:p>
          <w:p w:rsidR="00ED4A31" w:rsidRPr="00E64D7A" w:rsidRDefault="00ED4A31" w:rsidP="00617B4C">
            <w:pPr>
              <w:spacing w:line="240" w:lineRule="exact"/>
              <w:ind w:leftChars="200" w:left="820" w:hangingChars="200" w:hanging="400"/>
              <w:jc w:val="left"/>
              <w:rPr>
                <w:rFonts w:ascii="ＭＳ 明朝" w:hAnsi="ＭＳ 明朝"/>
                <w:color w:val="000000"/>
                <w:sz w:val="20"/>
                <w:szCs w:val="20"/>
                <w:u w:val="single"/>
              </w:rPr>
            </w:pPr>
            <w:r w:rsidRPr="00E64D7A">
              <w:rPr>
                <w:rFonts w:ascii="ＭＳ 明朝" w:hAnsi="ＭＳ 明朝" w:hint="eastAsia"/>
                <w:color w:val="000000"/>
                <w:sz w:val="20"/>
                <w:szCs w:val="20"/>
                <w:u w:val="single"/>
              </w:rPr>
              <w:t>（ア）</w:t>
            </w:r>
            <w:r>
              <w:rPr>
                <w:rFonts w:ascii="ＭＳ 明朝" w:hAnsi="ＭＳ 明朝" w:hint="eastAsia"/>
                <w:color w:val="000000"/>
                <w:sz w:val="20"/>
                <w:szCs w:val="20"/>
                <w:u w:val="single"/>
              </w:rPr>
              <w:t xml:space="preserve"> </w:t>
            </w:r>
            <w:r w:rsidRPr="00E64D7A">
              <w:rPr>
                <w:rFonts w:ascii="ＭＳ 明朝" w:hAnsi="ＭＳ 明朝" w:hint="eastAsia"/>
                <w:color w:val="000000"/>
                <w:sz w:val="20"/>
                <w:szCs w:val="20"/>
                <w:u w:val="single"/>
              </w:rPr>
              <w:t>便房の出入口の幅は、80センチメートル以上とすること。</w:t>
            </w:r>
          </w:p>
          <w:p w:rsidR="00ED4A31" w:rsidRPr="00E64D7A" w:rsidRDefault="00ED4A31" w:rsidP="00617B4C">
            <w:pPr>
              <w:spacing w:line="240" w:lineRule="exact"/>
              <w:ind w:leftChars="200" w:left="820" w:hangingChars="200" w:hanging="400"/>
              <w:jc w:val="left"/>
              <w:rPr>
                <w:rFonts w:ascii="ＭＳ 明朝" w:hAnsi="ＭＳ 明朝"/>
                <w:color w:val="000000"/>
                <w:sz w:val="20"/>
                <w:szCs w:val="20"/>
                <w:u w:val="single"/>
              </w:rPr>
            </w:pPr>
            <w:r w:rsidRPr="00E64D7A">
              <w:rPr>
                <w:rFonts w:ascii="ＭＳ 明朝" w:hAnsi="ＭＳ 明朝" w:hint="eastAsia"/>
                <w:color w:val="000000"/>
                <w:sz w:val="20"/>
                <w:szCs w:val="20"/>
                <w:u w:val="single"/>
              </w:rPr>
              <w:t>（イ）</w:t>
            </w:r>
            <w:r>
              <w:rPr>
                <w:rFonts w:ascii="ＭＳ 明朝" w:hAnsi="ＭＳ 明朝" w:hint="eastAsia"/>
                <w:color w:val="000000"/>
                <w:sz w:val="20"/>
                <w:szCs w:val="20"/>
                <w:u w:val="single"/>
              </w:rPr>
              <w:t xml:space="preserve"> </w:t>
            </w:r>
            <w:r w:rsidRPr="00E64D7A">
              <w:rPr>
                <w:rFonts w:ascii="ＭＳ 明朝" w:hAnsi="ＭＳ 明朝" w:hint="eastAsia"/>
                <w:color w:val="000000"/>
                <w:sz w:val="20"/>
                <w:szCs w:val="20"/>
                <w:u w:val="single"/>
              </w:rPr>
              <w:t>便房の出入口の戸は、自動的に開閉する構造又は高齢者、障害者等が容易に開閉して通過できる構造とすること。</w:t>
            </w:r>
          </w:p>
          <w:p w:rsidR="00ED4A31" w:rsidRPr="00E64D7A" w:rsidRDefault="00ED4A31" w:rsidP="00617B4C">
            <w:pPr>
              <w:spacing w:line="240" w:lineRule="exact"/>
              <w:ind w:leftChars="200" w:left="820" w:hangingChars="200" w:hanging="400"/>
              <w:jc w:val="left"/>
              <w:rPr>
                <w:rFonts w:ascii="ＭＳ 明朝" w:hAnsi="ＭＳ 明朝"/>
                <w:color w:val="000000"/>
                <w:sz w:val="20"/>
                <w:szCs w:val="20"/>
                <w:u w:val="single"/>
              </w:rPr>
            </w:pPr>
            <w:r w:rsidRPr="00E64D7A">
              <w:rPr>
                <w:rFonts w:ascii="ＭＳ 明朝" w:hAnsi="ＭＳ 明朝" w:hint="eastAsia"/>
                <w:color w:val="000000"/>
                <w:sz w:val="20"/>
                <w:szCs w:val="20"/>
                <w:u w:val="single"/>
              </w:rPr>
              <w:t>（ウ）</w:t>
            </w:r>
            <w:r>
              <w:rPr>
                <w:rFonts w:ascii="ＭＳ 明朝" w:hAnsi="ＭＳ 明朝" w:hint="eastAsia"/>
                <w:color w:val="000000"/>
                <w:sz w:val="20"/>
                <w:szCs w:val="20"/>
                <w:u w:val="single"/>
              </w:rPr>
              <w:t xml:space="preserve"> </w:t>
            </w:r>
            <w:r w:rsidRPr="00E64D7A">
              <w:rPr>
                <w:rFonts w:ascii="ＭＳ 明朝" w:hAnsi="ＭＳ 明朝"/>
                <w:color w:val="000000"/>
                <w:sz w:val="20"/>
                <w:szCs w:val="20"/>
                <w:u w:val="single"/>
              </w:rPr>
              <w:t>便房の出入口及び床面には、段を設けないこと。ただし、</w:t>
            </w:r>
            <w:r>
              <w:rPr>
                <w:rFonts w:ascii="ＭＳ 明朝" w:hAnsi="ＭＳ 明朝" w:hint="eastAsia"/>
                <w:color w:val="000000"/>
                <w:sz w:val="20"/>
                <w:szCs w:val="20"/>
                <w:u w:val="single"/>
              </w:rPr>
              <w:t>６</w:t>
            </w:r>
            <w:r w:rsidRPr="00E64D7A">
              <w:rPr>
                <w:rFonts w:ascii="ＭＳ 明朝" w:hAnsi="ＭＳ 明朝"/>
                <w:color w:val="000000"/>
                <w:sz w:val="20"/>
                <w:szCs w:val="20"/>
                <w:u w:val="single"/>
              </w:rPr>
              <w:t>の項に定める構造の傾斜路</w:t>
            </w:r>
            <w:r w:rsidRPr="00E64D7A">
              <w:rPr>
                <w:rFonts w:ascii="ＭＳ 明朝" w:hAnsi="ＭＳ 明朝" w:hint="eastAsia"/>
                <w:color w:val="000000"/>
                <w:sz w:val="20"/>
                <w:szCs w:val="20"/>
                <w:u w:val="single"/>
              </w:rPr>
              <w:t>を設ける場合は</w:t>
            </w:r>
            <w:r w:rsidRPr="00E64D7A">
              <w:rPr>
                <w:rFonts w:ascii="ＭＳ 明朝" w:hAnsi="ＭＳ 明朝"/>
                <w:color w:val="000000"/>
                <w:sz w:val="20"/>
                <w:szCs w:val="20"/>
                <w:u w:val="single"/>
              </w:rPr>
              <w:t>、この限りでない。</w:t>
            </w:r>
          </w:p>
          <w:p w:rsidR="00ED4A31" w:rsidRPr="00E64D7A" w:rsidRDefault="00ED4A31" w:rsidP="00617B4C">
            <w:pPr>
              <w:spacing w:line="240" w:lineRule="exact"/>
              <w:ind w:leftChars="200" w:left="820" w:hangingChars="200" w:hanging="400"/>
              <w:jc w:val="left"/>
              <w:rPr>
                <w:rFonts w:ascii="ＭＳ 明朝" w:hAnsi="ＭＳ 明朝"/>
                <w:color w:val="000000"/>
                <w:sz w:val="20"/>
                <w:szCs w:val="20"/>
                <w:u w:val="single"/>
              </w:rPr>
            </w:pPr>
            <w:r w:rsidRPr="00E64D7A">
              <w:rPr>
                <w:rFonts w:ascii="ＭＳ 明朝" w:hAnsi="ＭＳ 明朝" w:hint="eastAsia"/>
                <w:color w:val="000000"/>
                <w:sz w:val="20"/>
                <w:szCs w:val="20"/>
                <w:u w:val="single"/>
              </w:rPr>
              <w:t>（エ）</w:t>
            </w:r>
            <w:r>
              <w:rPr>
                <w:rFonts w:ascii="ＭＳ 明朝" w:hAnsi="ＭＳ 明朝" w:hint="eastAsia"/>
                <w:color w:val="000000"/>
                <w:sz w:val="20"/>
                <w:szCs w:val="20"/>
                <w:u w:val="single"/>
              </w:rPr>
              <w:t xml:space="preserve"> </w:t>
            </w:r>
            <w:r w:rsidRPr="00E64D7A">
              <w:rPr>
                <w:rFonts w:ascii="ＭＳ 明朝" w:hAnsi="ＭＳ 明朝"/>
                <w:color w:val="000000"/>
                <w:sz w:val="20"/>
                <w:szCs w:val="20"/>
                <w:u w:val="single"/>
              </w:rPr>
              <w:t>便房の出入口</w:t>
            </w:r>
            <w:r w:rsidRPr="00E64D7A">
              <w:rPr>
                <w:rFonts w:ascii="ＭＳ 明朝" w:hAnsi="ＭＳ 明朝" w:hint="eastAsia"/>
                <w:color w:val="000000"/>
                <w:sz w:val="20"/>
                <w:szCs w:val="20"/>
                <w:u w:val="single"/>
              </w:rPr>
              <w:t>の戸又はその付近</w:t>
            </w:r>
            <w:r w:rsidRPr="00E64D7A">
              <w:rPr>
                <w:rFonts w:ascii="ＭＳ 明朝" w:hAnsi="ＭＳ 明朝"/>
                <w:color w:val="000000"/>
                <w:sz w:val="20"/>
                <w:szCs w:val="20"/>
                <w:u w:val="single"/>
              </w:rPr>
              <w:t>には、</w:t>
            </w:r>
            <w:r w:rsidRPr="00E64D7A">
              <w:rPr>
                <w:rFonts w:ascii="ＭＳ 明朝" w:hAnsi="ＭＳ 明朝" w:hint="eastAsia"/>
                <w:color w:val="000000"/>
                <w:sz w:val="20"/>
                <w:szCs w:val="20"/>
                <w:u w:val="single"/>
              </w:rPr>
              <w:t>車いす使用者</w:t>
            </w:r>
            <w:r w:rsidRPr="00E64D7A">
              <w:rPr>
                <w:rFonts w:ascii="ＭＳ 明朝" w:hAnsi="ＭＳ 明朝"/>
                <w:color w:val="000000"/>
                <w:sz w:val="20"/>
                <w:szCs w:val="20"/>
                <w:u w:val="single"/>
              </w:rPr>
              <w:t>が円滑に利用できる旨の表示を行うこと</w:t>
            </w:r>
          </w:p>
          <w:p w:rsidR="00ED4A31" w:rsidRPr="00E64D7A" w:rsidRDefault="00ED4A31" w:rsidP="00617B4C">
            <w:pPr>
              <w:spacing w:line="240" w:lineRule="exact"/>
              <w:ind w:leftChars="200" w:left="820" w:hangingChars="200" w:hanging="400"/>
              <w:jc w:val="left"/>
              <w:rPr>
                <w:rFonts w:ascii="ＭＳ 明朝" w:hAnsi="ＭＳ 明朝"/>
                <w:color w:val="000000"/>
                <w:sz w:val="20"/>
                <w:szCs w:val="20"/>
                <w:u w:val="single"/>
              </w:rPr>
            </w:pPr>
            <w:r w:rsidRPr="00E64D7A">
              <w:rPr>
                <w:rFonts w:ascii="ＭＳ 明朝" w:hAnsi="ＭＳ 明朝" w:hint="eastAsia"/>
                <w:color w:val="000000"/>
                <w:sz w:val="20"/>
                <w:szCs w:val="20"/>
                <w:u w:val="single"/>
              </w:rPr>
              <w:t>（オ）</w:t>
            </w:r>
            <w:r w:rsidRPr="00E64D7A">
              <w:rPr>
                <w:rFonts w:ascii="ＭＳ 明朝" w:hAnsi="ＭＳ 明朝"/>
                <w:color w:val="000000"/>
                <w:sz w:val="20"/>
                <w:szCs w:val="20"/>
                <w:u w:val="single"/>
              </w:rPr>
              <w:t>便房には、車いす使用者が円滑に利用できる床面積を確保すること。</w:t>
            </w:r>
          </w:p>
          <w:p w:rsidR="00ED4A31" w:rsidRPr="00E64D7A" w:rsidRDefault="00ED4A31" w:rsidP="00617B4C">
            <w:pPr>
              <w:spacing w:line="240" w:lineRule="exact"/>
              <w:ind w:leftChars="200" w:left="820" w:hangingChars="200" w:hanging="400"/>
              <w:jc w:val="left"/>
              <w:rPr>
                <w:rFonts w:ascii="ＭＳ 明朝" w:hAnsi="ＭＳ 明朝"/>
                <w:color w:val="000000"/>
                <w:sz w:val="20"/>
                <w:szCs w:val="20"/>
                <w:u w:val="single"/>
              </w:rPr>
            </w:pPr>
            <w:r w:rsidRPr="00E64D7A">
              <w:rPr>
                <w:rFonts w:ascii="ＭＳ 明朝" w:hAnsi="ＭＳ 明朝" w:hint="eastAsia"/>
                <w:color w:val="000000"/>
                <w:sz w:val="20"/>
                <w:szCs w:val="20"/>
                <w:u w:val="single"/>
              </w:rPr>
              <w:t>（カ）</w:t>
            </w:r>
            <w:r w:rsidRPr="00E64D7A">
              <w:rPr>
                <w:rFonts w:ascii="ＭＳ 明朝" w:hAnsi="ＭＳ 明朝"/>
                <w:color w:val="000000"/>
                <w:sz w:val="20"/>
                <w:szCs w:val="20"/>
                <w:u w:val="single"/>
              </w:rPr>
              <w:t>便房には、腰掛便座、手すり等を適切に配置すること。</w:t>
            </w:r>
          </w:p>
          <w:p w:rsidR="00ED4A31" w:rsidRPr="00E64D7A" w:rsidRDefault="00ED4A31" w:rsidP="00617B4C">
            <w:pPr>
              <w:spacing w:line="240" w:lineRule="exact"/>
              <w:ind w:leftChars="200" w:left="820" w:hangingChars="200" w:hanging="400"/>
              <w:jc w:val="left"/>
              <w:rPr>
                <w:rFonts w:ascii="ＭＳ 明朝" w:hAnsi="ＭＳ 明朝"/>
                <w:color w:val="000000"/>
                <w:sz w:val="20"/>
                <w:szCs w:val="20"/>
                <w:u w:val="single"/>
              </w:rPr>
            </w:pPr>
            <w:r w:rsidRPr="00E64D7A">
              <w:rPr>
                <w:rFonts w:ascii="ＭＳ 明朝" w:hAnsi="ＭＳ 明朝" w:hint="eastAsia"/>
                <w:color w:val="000000"/>
                <w:sz w:val="20"/>
                <w:szCs w:val="20"/>
                <w:u w:val="single"/>
              </w:rPr>
              <w:t>（キ）洗面器及び洗面器周りの1以上は、高齢者、障害者等が円滑に利用できる構造とすること。</w:t>
            </w:r>
          </w:p>
          <w:p w:rsidR="00ED4A31" w:rsidRPr="00E64D7A" w:rsidRDefault="00ED4A31" w:rsidP="00617B4C">
            <w:pPr>
              <w:spacing w:line="240" w:lineRule="exact"/>
              <w:ind w:leftChars="100" w:left="410" w:hangingChars="100" w:hanging="200"/>
              <w:jc w:val="left"/>
              <w:rPr>
                <w:rFonts w:ascii="ＭＳ 明朝" w:hAnsi="ＭＳ 明朝"/>
                <w:color w:val="000000"/>
                <w:sz w:val="20"/>
                <w:szCs w:val="20"/>
                <w:u w:val="single"/>
              </w:rPr>
            </w:pPr>
            <w:r w:rsidRPr="00E64D7A">
              <w:rPr>
                <w:rFonts w:ascii="ＭＳ 明朝" w:hAnsi="ＭＳ 明朝" w:hint="eastAsia"/>
                <w:color w:val="000000"/>
                <w:sz w:val="20"/>
                <w:szCs w:val="20"/>
                <w:u w:val="single"/>
              </w:rPr>
              <w:t>イ　便所内に、</w:t>
            </w:r>
            <w:r w:rsidRPr="00E64D7A">
              <w:rPr>
                <w:rFonts w:ascii="ＭＳ 明朝" w:hAnsi="ＭＳ 明朝"/>
                <w:color w:val="000000"/>
                <w:sz w:val="20"/>
                <w:szCs w:val="20"/>
                <w:u w:val="single"/>
              </w:rPr>
              <w:t>高齢者、障害者等が円滑に利用することができる次に掲げる構造の水洗器具を設けた便房を1以上設けること。</w:t>
            </w:r>
          </w:p>
          <w:p w:rsidR="00ED4A31" w:rsidRPr="00E64D7A" w:rsidRDefault="00ED4A31" w:rsidP="00617B4C">
            <w:pPr>
              <w:spacing w:line="240" w:lineRule="exact"/>
              <w:ind w:leftChars="200" w:left="820" w:hangingChars="200" w:hanging="400"/>
              <w:jc w:val="left"/>
              <w:rPr>
                <w:rFonts w:ascii="ＭＳ 明朝" w:hAnsi="ＭＳ 明朝"/>
                <w:color w:val="000000"/>
                <w:sz w:val="20"/>
                <w:szCs w:val="20"/>
                <w:u w:val="single"/>
              </w:rPr>
            </w:pPr>
            <w:r w:rsidRPr="00E64D7A">
              <w:rPr>
                <w:rFonts w:ascii="ＭＳ 明朝" w:hAnsi="ＭＳ 明朝" w:hint="eastAsia"/>
                <w:color w:val="000000"/>
                <w:sz w:val="20"/>
                <w:szCs w:val="20"/>
                <w:u w:val="single"/>
              </w:rPr>
              <w:t>（ア）</w:t>
            </w:r>
            <w:r>
              <w:rPr>
                <w:rFonts w:ascii="ＭＳ 明朝" w:hAnsi="ＭＳ 明朝" w:hint="eastAsia"/>
                <w:color w:val="000000"/>
                <w:sz w:val="20"/>
                <w:szCs w:val="20"/>
                <w:u w:val="single"/>
              </w:rPr>
              <w:t xml:space="preserve"> </w:t>
            </w:r>
            <w:r w:rsidRPr="00E64D7A">
              <w:rPr>
                <w:rFonts w:ascii="ＭＳ 明朝" w:hAnsi="ＭＳ 明朝" w:hint="eastAsia"/>
                <w:color w:val="000000"/>
                <w:sz w:val="20"/>
                <w:szCs w:val="20"/>
                <w:u w:val="single"/>
              </w:rPr>
              <w:t>専用の汚物流しその他</w:t>
            </w:r>
            <w:r>
              <w:rPr>
                <w:rFonts w:ascii="ＭＳ 明朝" w:hAnsi="ＭＳ 明朝" w:hint="eastAsia"/>
                <w:color w:val="000000"/>
                <w:sz w:val="20"/>
                <w:szCs w:val="20"/>
                <w:u w:val="single"/>
              </w:rPr>
              <w:t>利用に</w:t>
            </w:r>
            <w:r w:rsidRPr="00E64D7A">
              <w:rPr>
                <w:rFonts w:ascii="ＭＳ 明朝" w:hAnsi="ＭＳ 明朝" w:hint="eastAsia"/>
                <w:color w:val="000000"/>
                <w:sz w:val="20"/>
                <w:szCs w:val="20"/>
                <w:u w:val="single"/>
              </w:rPr>
              <w:t>必要な設備を設けること。</w:t>
            </w:r>
          </w:p>
          <w:p w:rsidR="00ED4A31" w:rsidRPr="00E64D7A" w:rsidRDefault="00ED4A31" w:rsidP="00617B4C">
            <w:pPr>
              <w:spacing w:line="240" w:lineRule="exact"/>
              <w:ind w:leftChars="200" w:left="820" w:hangingChars="200" w:hanging="400"/>
              <w:jc w:val="left"/>
              <w:rPr>
                <w:rFonts w:ascii="ＭＳ 明朝" w:hAnsi="ＭＳ 明朝"/>
                <w:color w:val="000000"/>
                <w:sz w:val="20"/>
                <w:szCs w:val="20"/>
                <w:u w:val="single"/>
              </w:rPr>
            </w:pPr>
            <w:r w:rsidRPr="00E64D7A">
              <w:rPr>
                <w:rFonts w:ascii="ＭＳ 明朝" w:hAnsi="ＭＳ 明朝" w:hint="eastAsia"/>
                <w:color w:val="000000"/>
                <w:sz w:val="20"/>
                <w:szCs w:val="20"/>
                <w:u w:val="single"/>
              </w:rPr>
              <w:t>（イ）</w:t>
            </w:r>
            <w:r>
              <w:rPr>
                <w:rFonts w:ascii="ＭＳ 明朝" w:hAnsi="ＭＳ 明朝" w:hint="eastAsia"/>
                <w:color w:val="000000"/>
                <w:sz w:val="20"/>
                <w:szCs w:val="20"/>
                <w:u w:val="single"/>
              </w:rPr>
              <w:t xml:space="preserve"> </w:t>
            </w:r>
            <w:r w:rsidRPr="00E64D7A">
              <w:rPr>
                <w:rFonts w:ascii="ＭＳ 明朝" w:hAnsi="ＭＳ 明朝"/>
                <w:color w:val="000000"/>
                <w:sz w:val="20"/>
                <w:szCs w:val="20"/>
                <w:u w:val="single"/>
              </w:rPr>
              <w:t>便房の出入口</w:t>
            </w:r>
            <w:r w:rsidRPr="00E64D7A">
              <w:rPr>
                <w:rFonts w:ascii="ＭＳ 明朝" w:hAnsi="ＭＳ 明朝" w:hint="eastAsia"/>
                <w:color w:val="000000"/>
                <w:sz w:val="20"/>
                <w:szCs w:val="20"/>
                <w:u w:val="single"/>
              </w:rPr>
              <w:t>の戸又はその付近</w:t>
            </w:r>
            <w:r w:rsidRPr="00E64D7A">
              <w:rPr>
                <w:rFonts w:ascii="ＭＳ 明朝" w:hAnsi="ＭＳ 明朝"/>
                <w:color w:val="000000"/>
                <w:sz w:val="20"/>
                <w:szCs w:val="20"/>
                <w:u w:val="single"/>
              </w:rPr>
              <w:t>に</w:t>
            </w:r>
            <w:r w:rsidRPr="00E64D7A">
              <w:rPr>
                <w:rFonts w:ascii="ＭＳ 明朝" w:hAnsi="ＭＳ 明朝" w:hint="eastAsia"/>
                <w:color w:val="000000"/>
                <w:sz w:val="20"/>
                <w:szCs w:val="20"/>
                <w:u w:val="single"/>
              </w:rPr>
              <w:t>は、</w:t>
            </w:r>
            <w:r w:rsidRPr="00E64D7A">
              <w:rPr>
                <w:rFonts w:ascii="ＭＳ 明朝" w:hAnsi="ＭＳ 明朝"/>
                <w:color w:val="000000"/>
                <w:sz w:val="20"/>
                <w:szCs w:val="20"/>
                <w:u w:val="single"/>
              </w:rPr>
              <w:t>水洗器具を設けた便房である旨の表示を行うこと。</w:t>
            </w:r>
          </w:p>
          <w:p w:rsidR="00ED4A31" w:rsidRPr="00E64D7A" w:rsidRDefault="00ED4A31" w:rsidP="00617B4C">
            <w:pPr>
              <w:spacing w:line="240" w:lineRule="exact"/>
              <w:ind w:leftChars="100" w:left="410" w:hangingChars="100" w:hanging="200"/>
              <w:jc w:val="left"/>
              <w:rPr>
                <w:rFonts w:ascii="ＭＳ 明朝" w:hAnsi="ＭＳ 明朝"/>
                <w:color w:val="000000"/>
                <w:sz w:val="20"/>
                <w:szCs w:val="20"/>
                <w:u w:val="single"/>
              </w:rPr>
            </w:pPr>
            <w:r w:rsidRPr="00E64D7A">
              <w:rPr>
                <w:rFonts w:ascii="ＭＳ 明朝" w:hAnsi="ＭＳ 明朝" w:hint="eastAsia"/>
                <w:color w:val="000000"/>
                <w:sz w:val="20"/>
                <w:szCs w:val="20"/>
                <w:u w:val="single"/>
              </w:rPr>
              <w:t>ウ　便所内に、次に掲げる設備を設けた便房を１以上設けること。</w:t>
            </w:r>
          </w:p>
          <w:p w:rsidR="00ED4A31" w:rsidRPr="00E64D7A" w:rsidRDefault="00ED4A31" w:rsidP="00617B4C">
            <w:pPr>
              <w:spacing w:line="240" w:lineRule="exact"/>
              <w:ind w:leftChars="200" w:left="820" w:hangingChars="200" w:hanging="400"/>
              <w:jc w:val="left"/>
              <w:rPr>
                <w:rFonts w:ascii="ＭＳ 明朝" w:hAnsi="ＭＳ 明朝"/>
                <w:color w:val="000000"/>
                <w:sz w:val="20"/>
                <w:szCs w:val="20"/>
                <w:u w:val="single"/>
              </w:rPr>
            </w:pPr>
            <w:r w:rsidRPr="00E64D7A">
              <w:rPr>
                <w:rFonts w:ascii="ＭＳ 明朝" w:hAnsi="ＭＳ 明朝" w:hint="eastAsia"/>
                <w:color w:val="000000"/>
                <w:sz w:val="20"/>
                <w:szCs w:val="20"/>
                <w:u w:val="single"/>
              </w:rPr>
              <w:t>（ア）</w:t>
            </w:r>
            <w:r>
              <w:rPr>
                <w:rFonts w:ascii="ＭＳ 明朝" w:hAnsi="ＭＳ 明朝" w:hint="eastAsia"/>
                <w:color w:val="000000"/>
                <w:sz w:val="20"/>
                <w:szCs w:val="20"/>
                <w:u w:val="single"/>
              </w:rPr>
              <w:t xml:space="preserve"> </w:t>
            </w:r>
            <w:r w:rsidRPr="00E64D7A">
              <w:rPr>
                <w:rFonts w:ascii="ＭＳ 明朝" w:hAnsi="ＭＳ 明朝"/>
                <w:color w:val="000000"/>
                <w:sz w:val="20"/>
                <w:szCs w:val="20"/>
                <w:u w:val="single"/>
              </w:rPr>
              <w:t>乳幼児を座らせることができる設備を設け</w:t>
            </w:r>
            <w:r w:rsidRPr="00E64D7A">
              <w:rPr>
                <w:rFonts w:ascii="ＭＳ 明朝" w:hAnsi="ＭＳ 明朝" w:hint="eastAsia"/>
                <w:color w:val="000000"/>
                <w:sz w:val="20"/>
                <w:szCs w:val="20"/>
                <w:u w:val="single"/>
              </w:rPr>
              <w:t>ること。</w:t>
            </w:r>
          </w:p>
          <w:p w:rsidR="00ED4A31" w:rsidRPr="005716CB" w:rsidRDefault="00ED4A31" w:rsidP="00617B4C">
            <w:pPr>
              <w:spacing w:line="240" w:lineRule="exact"/>
              <w:ind w:leftChars="200" w:left="820" w:hangingChars="200" w:hanging="400"/>
              <w:jc w:val="left"/>
              <w:rPr>
                <w:rFonts w:ascii="ＭＳ 明朝" w:hAnsi="ＭＳ 明朝"/>
                <w:color w:val="000000"/>
                <w:sz w:val="20"/>
                <w:szCs w:val="20"/>
                <w:u w:val="single"/>
              </w:rPr>
            </w:pPr>
            <w:r w:rsidRPr="00E64D7A">
              <w:rPr>
                <w:rFonts w:ascii="ＭＳ 明朝" w:hAnsi="ＭＳ 明朝" w:hint="eastAsia"/>
                <w:color w:val="000000"/>
                <w:sz w:val="20"/>
                <w:szCs w:val="20"/>
              </w:rPr>
              <w:t>（</w:t>
            </w:r>
            <w:r w:rsidRPr="005716CB">
              <w:rPr>
                <w:rFonts w:ascii="ＭＳ 明朝" w:hAnsi="ＭＳ 明朝" w:hint="eastAsia"/>
                <w:color w:val="000000"/>
                <w:sz w:val="20"/>
                <w:szCs w:val="20"/>
                <w:u w:val="single"/>
              </w:rPr>
              <w:t>イ） 便房の出入口の戸又はその付近には、乳幼児を座らせることができる設備がある旨の表示を行うこと。</w:t>
            </w:r>
          </w:p>
          <w:p w:rsidR="00ED4A31" w:rsidRPr="00DC23FA" w:rsidRDefault="00ED4A31" w:rsidP="00617B4C">
            <w:pPr>
              <w:spacing w:line="240" w:lineRule="exact"/>
              <w:ind w:left="400" w:hangingChars="200" w:hanging="400"/>
              <w:jc w:val="left"/>
              <w:rPr>
                <w:rFonts w:ascii="ＭＳ 明朝" w:hAnsi="ＭＳ 明朝"/>
                <w:color w:val="000000"/>
                <w:sz w:val="20"/>
                <w:szCs w:val="20"/>
              </w:rPr>
            </w:pPr>
            <w:r w:rsidRPr="005716CB">
              <w:rPr>
                <w:rFonts w:ascii="ＭＳ 明朝" w:hAnsi="ＭＳ 明朝" w:hint="eastAsia"/>
                <w:color w:val="000000"/>
                <w:sz w:val="20"/>
                <w:szCs w:val="20"/>
                <w:u w:val="single"/>
              </w:rPr>
              <w:t xml:space="preserve">  エ　</w:t>
            </w:r>
            <w:r>
              <w:rPr>
                <w:rFonts w:ascii="ＭＳ 明朝" w:hAnsi="ＭＳ 明朝" w:hint="eastAsia"/>
                <w:color w:val="000000"/>
                <w:sz w:val="20"/>
                <w:szCs w:val="20"/>
                <w:u w:val="single"/>
              </w:rPr>
              <w:t>便所内に、</w:t>
            </w:r>
            <w:r w:rsidRPr="005716CB">
              <w:rPr>
                <w:rFonts w:ascii="ＭＳ 明朝" w:hAnsi="ＭＳ 明朝" w:hint="eastAsia"/>
                <w:color w:val="000000"/>
                <w:sz w:val="20"/>
                <w:szCs w:val="20"/>
                <w:u w:val="single"/>
              </w:rPr>
              <w:t>乳幼児のおむつ交換をすることができる設備を設け、当該便所の出入口の戸又はその付近には、それらの設備がある旨の表示をしなければならない。</w:t>
            </w:r>
          </w:p>
        </w:tc>
      </w:tr>
      <w:tr w:rsidR="00ED4A31" w:rsidRPr="00DC23FA" w:rsidTr="00ED4A31">
        <w:tc>
          <w:tcPr>
            <w:tcW w:w="2127" w:type="dxa"/>
            <w:shd w:val="clear" w:color="auto" w:fill="auto"/>
          </w:tcPr>
          <w:p w:rsidR="00ED4A31" w:rsidRPr="00DC23FA" w:rsidRDefault="00ED4A31" w:rsidP="00617B4C">
            <w:pPr>
              <w:spacing w:line="240" w:lineRule="exact"/>
              <w:ind w:left="200" w:hanging="200"/>
              <w:jc w:val="left"/>
              <w:rPr>
                <w:rFonts w:ascii="ＭＳ 明朝" w:hAnsi="ＭＳ 明朝"/>
                <w:color w:val="000000"/>
                <w:sz w:val="20"/>
                <w:szCs w:val="20"/>
              </w:rPr>
            </w:pPr>
            <w:r w:rsidRPr="006E4EC8">
              <w:rPr>
                <w:rFonts w:ascii="ＭＳ 明朝" w:hAnsi="ＭＳ 明朝" w:hint="eastAsia"/>
                <w:color w:val="000000"/>
                <w:sz w:val="20"/>
                <w:szCs w:val="20"/>
                <w:u w:val="single"/>
              </w:rPr>
              <w:t>1</w:t>
            </w:r>
            <w:r>
              <w:rPr>
                <w:rFonts w:ascii="ＭＳ 明朝" w:hAnsi="ＭＳ 明朝" w:hint="eastAsia"/>
                <w:color w:val="000000"/>
                <w:sz w:val="20"/>
                <w:szCs w:val="20"/>
                <w:u w:val="single"/>
              </w:rPr>
              <w:t>4</w:t>
            </w:r>
            <w:r>
              <w:rPr>
                <w:rFonts w:ascii="ＭＳ 明朝" w:hAnsi="ＭＳ 明朝" w:hint="eastAsia"/>
                <w:color w:val="000000"/>
                <w:sz w:val="20"/>
                <w:szCs w:val="20"/>
              </w:rPr>
              <w:t xml:space="preserve">  案内</w:t>
            </w:r>
            <w:r w:rsidRPr="00A0042A">
              <w:rPr>
                <w:rFonts w:ascii="ＭＳ 明朝" w:hAnsi="ＭＳ 明朝" w:hint="eastAsia"/>
                <w:color w:val="000000"/>
                <w:sz w:val="20"/>
                <w:szCs w:val="20"/>
                <w:u w:val="single"/>
              </w:rPr>
              <w:t>表</w:t>
            </w:r>
            <w:r>
              <w:rPr>
                <w:rFonts w:ascii="ＭＳ 明朝" w:hAnsi="ＭＳ 明朝" w:hint="eastAsia"/>
                <w:color w:val="000000"/>
                <w:sz w:val="20"/>
                <w:szCs w:val="20"/>
              </w:rPr>
              <w:t>示</w:t>
            </w:r>
          </w:p>
        </w:tc>
        <w:tc>
          <w:tcPr>
            <w:tcW w:w="6237" w:type="dxa"/>
            <w:shd w:val="clear" w:color="auto" w:fill="auto"/>
          </w:tcPr>
          <w:p w:rsidR="00A66F55" w:rsidRPr="00A66F55" w:rsidRDefault="00A66F55" w:rsidP="00A66F55">
            <w:pPr>
              <w:spacing w:line="240" w:lineRule="exact"/>
              <w:ind w:left="200" w:hangingChars="100" w:hanging="200"/>
              <w:jc w:val="left"/>
              <w:rPr>
                <w:rFonts w:ascii="ＭＳ 明朝" w:hAnsi="ＭＳ 明朝"/>
                <w:color w:val="000000"/>
                <w:sz w:val="20"/>
                <w:szCs w:val="20"/>
              </w:rPr>
            </w:pPr>
            <w:r w:rsidRPr="00A66F55">
              <w:rPr>
                <w:rFonts w:ascii="ＭＳ 明朝" w:hAnsi="ＭＳ 明朝"/>
                <w:color w:val="000000"/>
                <w:sz w:val="20"/>
                <w:szCs w:val="20"/>
              </w:rPr>
              <w:t>(1)</w:t>
            </w:r>
            <w:r w:rsidRPr="00A66F55">
              <w:rPr>
                <w:rFonts w:ascii="ＭＳ 明朝" w:hAnsi="ＭＳ 明朝" w:hint="eastAsia"/>
                <w:color w:val="000000"/>
                <w:sz w:val="20"/>
                <w:szCs w:val="20"/>
              </w:rPr>
              <w:t xml:space="preserve">　公共交通機関の車両等の運行（運航を含む。）に関する情報を文字等により表示するための設備及び音声により提供するための設備を備えなければならない。ただし、電気設備がない場合その他技術上の理由によりやむを得ない場合は、この限りでない。</w:t>
            </w:r>
          </w:p>
          <w:p w:rsidR="00A66F55" w:rsidRPr="00A66F55" w:rsidRDefault="00A66F55" w:rsidP="00A66F55">
            <w:pPr>
              <w:spacing w:line="240" w:lineRule="exact"/>
              <w:ind w:left="200" w:hangingChars="100" w:hanging="200"/>
              <w:jc w:val="left"/>
              <w:rPr>
                <w:rFonts w:ascii="ＭＳ 明朝" w:hAnsi="ＭＳ 明朝"/>
                <w:color w:val="000000"/>
                <w:sz w:val="20"/>
                <w:szCs w:val="20"/>
              </w:rPr>
            </w:pPr>
            <w:r w:rsidRPr="00A66F55">
              <w:rPr>
                <w:rFonts w:ascii="ＭＳ 明朝" w:hAnsi="ＭＳ 明朝"/>
                <w:color w:val="000000"/>
                <w:sz w:val="20"/>
                <w:szCs w:val="20"/>
              </w:rPr>
              <w:t>(2)</w:t>
            </w:r>
            <w:r w:rsidRPr="00A66F55">
              <w:rPr>
                <w:rFonts w:ascii="ＭＳ 明朝" w:hAnsi="ＭＳ 明朝" w:hint="eastAsia"/>
                <w:color w:val="000000"/>
                <w:sz w:val="20"/>
                <w:szCs w:val="20"/>
              </w:rPr>
              <w:t xml:space="preserve">　エレベーターその他の昇降機、傾斜路、便所、乗車券等販売所、待合所、案内所若しくは休憩設備（以下この表において「主要な設備」という。）又は</w:t>
            </w:r>
            <w:r w:rsidRPr="00A66F55">
              <w:rPr>
                <w:rFonts w:ascii="ＭＳ 明朝" w:hAnsi="ＭＳ 明朝"/>
                <w:color w:val="000000"/>
                <w:sz w:val="20"/>
                <w:szCs w:val="20"/>
              </w:rPr>
              <w:t>(4)</w:t>
            </w:r>
            <w:r w:rsidRPr="00A66F55">
              <w:rPr>
                <w:rFonts w:ascii="ＭＳ 明朝" w:hAnsi="ＭＳ 明朝" w:hint="eastAsia"/>
                <w:color w:val="000000"/>
                <w:sz w:val="20"/>
                <w:szCs w:val="20"/>
              </w:rPr>
              <w:t>に定める構造の案内板その他の設備の付近には、これらの設備があることを表示する標識を設けなければならない。</w:t>
            </w:r>
          </w:p>
          <w:p w:rsidR="00A66F55" w:rsidRPr="00A66F55" w:rsidRDefault="00A66F55" w:rsidP="00A66F55">
            <w:pPr>
              <w:spacing w:line="240" w:lineRule="exact"/>
              <w:ind w:left="200" w:hangingChars="100" w:hanging="200"/>
              <w:jc w:val="left"/>
              <w:rPr>
                <w:rFonts w:ascii="ＭＳ 明朝" w:hAnsi="ＭＳ 明朝"/>
                <w:color w:val="000000"/>
                <w:sz w:val="20"/>
                <w:szCs w:val="20"/>
              </w:rPr>
            </w:pPr>
            <w:r w:rsidRPr="00A66F55">
              <w:rPr>
                <w:rFonts w:ascii="ＭＳ 明朝" w:hAnsi="ＭＳ 明朝"/>
                <w:color w:val="000000"/>
                <w:sz w:val="20"/>
                <w:szCs w:val="20"/>
              </w:rPr>
              <w:t>(3)</w:t>
            </w:r>
            <w:r w:rsidRPr="00A66F55">
              <w:rPr>
                <w:rFonts w:ascii="ＭＳ 明朝" w:hAnsi="ＭＳ 明朝" w:hint="eastAsia"/>
                <w:color w:val="000000"/>
                <w:sz w:val="20"/>
                <w:szCs w:val="20"/>
              </w:rPr>
              <w:t xml:space="preserve">　公共用通路に直接通ずる出入口（鉄道の駅及び軌道の停留所にあっては、当該出入口又は改札口。以下この項において同じ。）の付近その他の適切な場所に、旅客施設の構造及び主要な設備の配置を音、点字その他の方法により視覚障害者に示すための設備を設けなければならない。</w:t>
            </w:r>
          </w:p>
          <w:p w:rsidR="00A66F55" w:rsidRPr="00A66F55" w:rsidRDefault="00A66F55" w:rsidP="00A66F55">
            <w:pPr>
              <w:spacing w:line="240" w:lineRule="exact"/>
              <w:ind w:left="200" w:hangingChars="100" w:hanging="200"/>
              <w:jc w:val="left"/>
              <w:rPr>
                <w:rFonts w:ascii="ＭＳ 明朝" w:hAnsi="ＭＳ 明朝"/>
                <w:color w:val="000000"/>
                <w:sz w:val="20"/>
                <w:szCs w:val="20"/>
              </w:rPr>
            </w:pPr>
            <w:r w:rsidRPr="00A66F55">
              <w:rPr>
                <w:rFonts w:ascii="ＭＳ 明朝" w:hAnsi="ＭＳ 明朝"/>
                <w:color w:val="000000"/>
                <w:sz w:val="20"/>
                <w:szCs w:val="20"/>
              </w:rPr>
              <w:t>(4)</w:t>
            </w:r>
            <w:r w:rsidRPr="00A66F55">
              <w:rPr>
                <w:rFonts w:ascii="ＭＳ 明朝" w:hAnsi="ＭＳ 明朝" w:hint="eastAsia"/>
                <w:color w:val="000000"/>
                <w:sz w:val="20"/>
                <w:szCs w:val="20"/>
              </w:rPr>
              <w:t xml:space="preserve">　公共用の通路に直接通ずる出入口の付近には、主要な設備の配置を表示し、次に定める構造の案内板その他の設備を備えなければならない。ただし、主要な設備の配置を容易に視認できる場合は、この限りでない。</w:t>
            </w:r>
          </w:p>
          <w:p w:rsidR="00A66F55" w:rsidRPr="00A66F55" w:rsidRDefault="00A66F55" w:rsidP="00A66F55">
            <w:pPr>
              <w:spacing w:line="240" w:lineRule="exact"/>
              <w:ind w:leftChars="91" w:left="391" w:hangingChars="100" w:hanging="200"/>
              <w:jc w:val="left"/>
              <w:rPr>
                <w:rFonts w:ascii="ＭＳ 明朝" w:hAnsi="ＭＳ 明朝"/>
                <w:color w:val="000000"/>
                <w:sz w:val="20"/>
                <w:szCs w:val="20"/>
              </w:rPr>
            </w:pPr>
            <w:r w:rsidRPr="00A66F55">
              <w:rPr>
                <w:rFonts w:ascii="ＭＳ 明朝" w:hAnsi="ＭＳ 明朝" w:hint="eastAsia"/>
                <w:color w:val="000000"/>
                <w:sz w:val="20"/>
                <w:szCs w:val="20"/>
              </w:rPr>
              <w:t>ア　大きく分かりやすい文字、記号、図等で表記し、これらの色彩は地色と対比効果があるものとすること。</w:t>
            </w:r>
          </w:p>
          <w:p w:rsidR="00A66F55" w:rsidRPr="00A66F55" w:rsidRDefault="00A66F55" w:rsidP="00A66F55">
            <w:pPr>
              <w:spacing w:line="240" w:lineRule="exact"/>
              <w:ind w:leftChars="91" w:left="391" w:hangingChars="100" w:hanging="200"/>
              <w:jc w:val="left"/>
              <w:rPr>
                <w:rFonts w:ascii="ＭＳ 明朝" w:hAnsi="ＭＳ 明朝"/>
                <w:color w:val="000000"/>
                <w:sz w:val="20"/>
                <w:szCs w:val="20"/>
              </w:rPr>
            </w:pPr>
            <w:r w:rsidRPr="00A66F55">
              <w:rPr>
                <w:rFonts w:ascii="ＭＳ 明朝" w:hAnsi="ＭＳ 明朝" w:hint="eastAsia"/>
                <w:color w:val="000000"/>
                <w:sz w:val="20"/>
                <w:szCs w:val="20"/>
              </w:rPr>
              <w:t>イ　高齢者、障害者等の通行の支障とならないような位置に設けること。</w:t>
            </w:r>
          </w:p>
          <w:p w:rsidR="00A66F55" w:rsidRPr="00A66F55" w:rsidRDefault="00A66F55" w:rsidP="00A66F55">
            <w:pPr>
              <w:spacing w:line="240" w:lineRule="exact"/>
              <w:ind w:leftChars="100" w:left="410" w:hangingChars="100" w:hanging="200"/>
              <w:jc w:val="left"/>
              <w:rPr>
                <w:rFonts w:ascii="ＭＳ 明朝" w:hAnsi="ＭＳ 明朝"/>
                <w:color w:val="000000"/>
                <w:sz w:val="20"/>
                <w:szCs w:val="20"/>
              </w:rPr>
            </w:pPr>
            <w:r w:rsidRPr="00A66F55">
              <w:rPr>
                <w:rFonts w:ascii="ＭＳ 明朝" w:hAnsi="ＭＳ 明朝" w:hint="eastAsia"/>
                <w:color w:val="000000"/>
                <w:sz w:val="20"/>
                <w:szCs w:val="20"/>
              </w:rPr>
              <w:t>ウ　高齢者、障害者等に見やすい高さに設けること。</w:t>
            </w:r>
          </w:p>
          <w:p w:rsidR="00A66F55" w:rsidRPr="00A66F55" w:rsidRDefault="00A66F55" w:rsidP="00A66F55">
            <w:pPr>
              <w:spacing w:line="240" w:lineRule="exact"/>
              <w:ind w:leftChars="91" w:left="391" w:hangingChars="100" w:hanging="200"/>
              <w:jc w:val="left"/>
              <w:rPr>
                <w:rFonts w:ascii="ＭＳ 明朝" w:hAnsi="ＭＳ 明朝"/>
                <w:color w:val="000000"/>
                <w:sz w:val="20"/>
                <w:szCs w:val="20"/>
              </w:rPr>
            </w:pPr>
            <w:r w:rsidRPr="00A66F55">
              <w:rPr>
                <w:rFonts w:ascii="ＭＳ 明朝" w:hAnsi="ＭＳ 明朝" w:hint="eastAsia"/>
                <w:color w:val="000000"/>
                <w:sz w:val="20"/>
                <w:szCs w:val="20"/>
              </w:rPr>
              <w:t>エ　照明装置を設ける場合は、判読性を高めるために適切な照度を確保すること。</w:t>
            </w:r>
          </w:p>
          <w:p w:rsidR="00ED4A31" w:rsidRPr="00A66F55" w:rsidRDefault="00A66F55" w:rsidP="00A66F55">
            <w:pPr>
              <w:spacing w:line="240" w:lineRule="exact"/>
              <w:ind w:leftChars="100" w:left="410" w:hangingChars="100" w:hanging="200"/>
              <w:jc w:val="left"/>
              <w:rPr>
                <w:rFonts w:ascii="ＭＳ 明朝" w:hAnsi="ＭＳ 明朝"/>
                <w:color w:val="000000"/>
                <w:sz w:val="20"/>
                <w:szCs w:val="20"/>
              </w:rPr>
            </w:pPr>
            <w:r w:rsidRPr="00A66F55">
              <w:rPr>
                <w:rFonts w:ascii="ＭＳ 明朝" w:hAnsi="ＭＳ 明朝" w:hint="eastAsia"/>
                <w:color w:val="000000"/>
                <w:sz w:val="20"/>
                <w:szCs w:val="20"/>
              </w:rPr>
              <w:t>オ　案内板その他の設備の周辺に車いす使用者が近づけるよう十分なスペースを確保すること。</w:t>
            </w:r>
          </w:p>
        </w:tc>
      </w:tr>
      <w:tr w:rsidR="00ED4A31" w:rsidRPr="00754FAD" w:rsidTr="00ED4A31">
        <w:tc>
          <w:tcPr>
            <w:tcW w:w="2127" w:type="dxa"/>
            <w:shd w:val="clear" w:color="auto" w:fill="auto"/>
          </w:tcPr>
          <w:p w:rsidR="00ED4A31" w:rsidRPr="00DC23FA" w:rsidRDefault="00ED4A31" w:rsidP="00617B4C">
            <w:pPr>
              <w:spacing w:line="240" w:lineRule="exact"/>
              <w:ind w:left="200" w:hanging="200"/>
              <w:jc w:val="left"/>
              <w:rPr>
                <w:rFonts w:ascii="ＭＳ 明朝" w:hAnsi="ＭＳ 明朝"/>
                <w:color w:val="000000"/>
                <w:sz w:val="20"/>
                <w:szCs w:val="20"/>
              </w:rPr>
            </w:pPr>
            <w:r w:rsidRPr="006E4EC8">
              <w:rPr>
                <w:rFonts w:ascii="ＭＳ 明朝" w:hAnsi="ＭＳ 明朝"/>
                <w:color w:val="000000"/>
                <w:sz w:val="20"/>
                <w:szCs w:val="20"/>
                <w:u w:val="single"/>
              </w:rPr>
              <w:t>1</w:t>
            </w:r>
            <w:r>
              <w:rPr>
                <w:rFonts w:ascii="ＭＳ 明朝" w:hAnsi="ＭＳ 明朝" w:hint="eastAsia"/>
                <w:color w:val="000000"/>
                <w:sz w:val="20"/>
                <w:szCs w:val="20"/>
                <w:u w:val="single"/>
              </w:rPr>
              <w:t>5</w:t>
            </w:r>
            <w:r w:rsidRPr="00754FAD">
              <w:rPr>
                <w:rFonts w:ascii="ＭＳ 明朝" w:hAnsi="ＭＳ 明朝" w:hint="eastAsia"/>
                <w:color w:val="000000"/>
                <w:sz w:val="20"/>
                <w:szCs w:val="20"/>
              </w:rPr>
              <w:t xml:space="preserve">　視覚障害者の安全かつ円滑な利用に必要な設備</w:t>
            </w:r>
          </w:p>
        </w:tc>
        <w:tc>
          <w:tcPr>
            <w:tcW w:w="6237" w:type="dxa"/>
            <w:shd w:val="clear" w:color="auto" w:fill="auto"/>
          </w:tcPr>
          <w:p w:rsidR="00A66F55" w:rsidRPr="00A66F55" w:rsidRDefault="00A66F55" w:rsidP="00A66F55">
            <w:pPr>
              <w:spacing w:line="240" w:lineRule="exact"/>
              <w:ind w:left="200" w:hangingChars="100" w:hanging="200"/>
              <w:jc w:val="left"/>
              <w:rPr>
                <w:rFonts w:ascii="ＭＳ 明朝" w:hAnsi="ＭＳ 明朝"/>
                <w:color w:val="000000"/>
                <w:sz w:val="20"/>
                <w:szCs w:val="20"/>
              </w:rPr>
            </w:pPr>
            <w:r w:rsidRPr="00A66F55">
              <w:rPr>
                <w:rFonts w:ascii="ＭＳ 明朝" w:hAnsi="ＭＳ 明朝"/>
                <w:color w:val="000000"/>
                <w:sz w:val="20"/>
                <w:szCs w:val="20"/>
              </w:rPr>
              <w:t>(1)</w:t>
            </w:r>
            <w:r w:rsidRPr="00A66F55">
              <w:rPr>
                <w:rFonts w:ascii="ＭＳ 明朝" w:hAnsi="ＭＳ 明朝" w:hint="eastAsia"/>
                <w:color w:val="000000"/>
                <w:sz w:val="20"/>
                <w:szCs w:val="20"/>
              </w:rPr>
              <w:t xml:space="preserve">　視覚障害者誘導用ブロックの構造は、次に掲げるものでなければならない。</w:t>
            </w:r>
          </w:p>
          <w:p w:rsidR="00A66F55" w:rsidRPr="00A66F55" w:rsidRDefault="00A66F55" w:rsidP="00A66F55">
            <w:pPr>
              <w:spacing w:line="240" w:lineRule="exact"/>
              <w:ind w:leftChars="91" w:left="391" w:hangingChars="100" w:hanging="200"/>
              <w:jc w:val="left"/>
              <w:rPr>
                <w:rFonts w:ascii="ＭＳ 明朝" w:hAnsi="ＭＳ 明朝"/>
                <w:color w:val="000000"/>
                <w:sz w:val="20"/>
                <w:szCs w:val="20"/>
              </w:rPr>
            </w:pPr>
            <w:r w:rsidRPr="00A66F55">
              <w:rPr>
                <w:rFonts w:ascii="ＭＳ 明朝" w:hAnsi="ＭＳ 明朝" w:hint="eastAsia"/>
                <w:color w:val="000000"/>
                <w:sz w:val="20"/>
                <w:szCs w:val="20"/>
              </w:rPr>
              <w:t>ア　大きさは、縦横それぞれ</w:t>
            </w:r>
            <w:r w:rsidRPr="00A66F55">
              <w:rPr>
                <w:rFonts w:ascii="ＭＳ 明朝" w:hAnsi="ＭＳ 明朝"/>
                <w:color w:val="000000"/>
                <w:sz w:val="20"/>
                <w:szCs w:val="20"/>
              </w:rPr>
              <w:t>30</w:t>
            </w:r>
            <w:r w:rsidRPr="00A66F55">
              <w:rPr>
                <w:rFonts w:ascii="ＭＳ 明朝" w:hAnsi="ＭＳ 明朝" w:hint="eastAsia"/>
                <w:color w:val="000000"/>
                <w:sz w:val="20"/>
                <w:szCs w:val="20"/>
              </w:rPr>
              <w:t>センチメートル又は</w:t>
            </w:r>
            <w:r w:rsidRPr="00A66F55">
              <w:rPr>
                <w:rFonts w:ascii="ＭＳ 明朝" w:hAnsi="ＭＳ 明朝"/>
                <w:color w:val="000000"/>
                <w:sz w:val="20"/>
                <w:szCs w:val="20"/>
              </w:rPr>
              <w:t>40</w:t>
            </w:r>
            <w:r w:rsidRPr="00A66F55">
              <w:rPr>
                <w:rFonts w:ascii="ＭＳ 明朝" w:hAnsi="ＭＳ 明朝" w:hint="eastAsia"/>
                <w:color w:val="000000"/>
                <w:sz w:val="20"/>
                <w:szCs w:val="20"/>
              </w:rPr>
              <w:t>センチメートルとすること。</w:t>
            </w:r>
          </w:p>
          <w:p w:rsidR="00A66F55" w:rsidRPr="00A66F55" w:rsidRDefault="00A66F55" w:rsidP="00A66F55">
            <w:pPr>
              <w:spacing w:line="240" w:lineRule="exact"/>
              <w:ind w:leftChars="91" w:left="391" w:hangingChars="100" w:hanging="200"/>
              <w:jc w:val="left"/>
              <w:rPr>
                <w:rFonts w:ascii="ＭＳ 明朝" w:hAnsi="ＭＳ 明朝"/>
                <w:color w:val="000000"/>
                <w:sz w:val="20"/>
                <w:szCs w:val="20"/>
              </w:rPr>
            </w:pPr>
            <w:r w:rsidRPr="00A66F55">
              <w:rPr>
                <w:rFonts w:ascii="ＭＳ 明朝" w:hAnsi="ＭＳ 明朝" w:hint="eastAsia"/>
                <w:color w:val="000000"/>
                <w:sz w:val="20"/>
                <w:szCs w:val="20"/>
              </w:rPr>
              <w:t>イ　色は、原則として黄色とすること。</w:t>
            </w:r>
          </w:p>
          <w:p w:rsidR="00A66F55" w:rsidRPr="00A66F55" w:rsidRDefault="00A66F55" w:rsidP="00A66F55">
            <w:pPr>
              <w:spacing w:line="240" w:lineRule="exact"/>
              <w:ind w:leftChars="91" w:left="391" w:hangingChars="100" w:hanging="200"/>
              <w:jc w:val="left"/>
              <w:rPr>
                <w:rFonts w:ascii="ＭＳ 明朝" w:hAnsi="ＭＳ 明朝"/>
                <w:color w:val="000000"/>
                <w:sz w:val="20"/>
                <w:szCs w:val="20"/>
              </w:rPr>
            </w:pPr>
            <w:r w:rsidRPr="00A66F55">
              <w:rPr>
                <w:rFonts w:ascii="ＭＳ 明朝" w:hAnsi="ＭＳ 明朝" w:hint="eastAsia"/>
                <w:color w:val="000000"/>
                <w:sz w:val="20"/>
                <w:szCs w:val="20"/>
              </w:rPr>
              <w:t>ウ　材質は、十分な強度を有し、滑りにくく、耐久性に優れ、退色しにくく、及び輝度の低下が少ない素材とすること。</w:t>
            </w:r>
          </w:p>
          <w:p w:rsidR="00A66F55" w:rsidRPr="00A66F55" w:rsidRDefault="00A66F55" w:rsidP="00A66F55">
            <w:pPr>
              <w:spacing w:line="240" w:lineRule="exact"/>
              <w:ind w:leftChars="91" w:left="391" w:hangingChars="100" w:hanging="200"/>
              <w:jc w:val="left"/>
              <w:rPr>
                <w:rFonts w:ascii="ＭＳ 明朝" w:hAnsi="ＭＳ 明朝"/>
                <w:color w:val="000000"/>
                <w:sz w:val="20"/>
                <w:szCs w:val="20"/>
              </w:rPr>
            </w:pPr>
            <w:r w:rsidRPr="00A66F55">
              <w:rPr>
                <w:rFonts w:ascii="ＭＳ 明朝" w:hAnsi="ＭＳ 明朝" w:hint="eastAsia"/>
                <w:color w:val="000000"/>
                <w:sz w:val="20"/>
                <w:szCs w:val="20"/>
              </w:rPr>
              <w:t>エ　形状は、次のとおりとすること。</w:t>
            </w:r>
          </w:p>
          <w:p w:rsidR="00A66F55" w:rsidRPr="00A66F55" w:rsidRDefault="00A66F55" w:rsidP="00A66F55">
            <w:pPr>
              <w:spacing w:line="240" w:lineRule="exact"/>
              <w:ind w:leftChars="178" w:left="774" w:hangingChars="200" w:hanging="400"/>
              <w:jc w:val="left"/>
              <w:rPr>
                <w:rFonts w:ascii="ＭＳ 明朝" w:hAnsi="ＭＳ 明朝"/>
                <w:color w:val="000000"/>
                <w:sz w:val="20"/>
                <w:szCs w:val="20"/>
              </w:rPr>
            </w:pPr>
            <w:r w:rsidRPr="00A66F55">
              <w:rPr>
                <w:rFonts w:ascii="ＭＳ 明朝" w:hAnsi="ＭＳ 明朝" w:hint="eastAsia"/>
                <w:color w:val="000000"/>
                <w:sz w:val="20"/>
                <w:szCs w:val="20"/>
              </w:rPr>
              <w:t>（ア）　突起の形状は、視覚障害者が認識しやすいものとすること。</w:t>
            </w:r>
          </w:p>
          <w:p w:rsidR="00A66F55" w:rsidRPr="00A66F55" w:rsidRDefault="00A66F55" w:rsidP="00A66F55">
            <w:pPr>
              <w:spacing w:line="240" w:lineRule="exact"/>
              <w:ind w:leftChars="178" w:left="774" w:hangingChars="200" w:hanging="400"/>
              <w:jc w:val="left"/>
              <w:rPr>
                <w:rFonts w:ascii="ＭＳ 明朝" w:hAnsi="ＭＳ 明朝"/>
                <w:color w:val="000000"/>
                <w:sz w:val="20"/>
                <w:szCs w:val="20"/>
              </w:rPr>
            </w:pPr>
            <w:r w:rsidRPr="00A66F55">
              <w:rPr>
                <w:rFonts w:ascii="ＭＳ 明朝" w:hAnsi="ＭＳ 明朝" w:hint="eastAsia"/>
                <w:color w:val="000000"/>
                <w:sz w:val="20"/>
                <w:szCs w:val="20"/>
              </w:rPr>
              <w:t>（イ）　移動の方向を示す場合は、線状の突起とすること。</w:t>
            </w:r>
          </w:p>
          <w:p w:rsidR="00A66F55" w:rsidRPr="00A66F55" w:rsidRDefault="00A66F55" w:rsidP="00A66F55">
            <w:pPr>
              <w:spacing w:line="240" w:lineRule="exact"/>
              <w:ind w:leftChars="178" w:left="774" w:hangingChars="200" w:hanging="400"/>
              <w:jc w:val="left"/>
              <w:rPr>
                <w:rFonts w:ascii="ＭＳ 明朝" w:hAnsi="ＭＳ 明朝"/>
                <w:color w:val="000000"/>
                <w:sz w:val="20"/>
                <w:szCs w:val="20"/>
              </w:rPr>
            </w:pPr>
            <w:r w:rsidRPr="00A66F55">
              <w:rPr>
                <w:rFonts w:ascii="ＭＳ 明朝" w:hAnsi="ＭＳ 明朝" w:hint="eastAsia"/>
                <w:color w:val="000000"/>
                <w:sz w:val="20"/>
                <w:szCs w:val="20"/>
              </w:rPr>
              <w:t>（ウ）　視覚障害者の注意を喚起し、警告を促す場合は、点状の突起とすること。</w:t>
            </w:r>
          </w:p>
          <w:p w:rsidR="00A66F55" w:rsidRPr="00A66F55" w:rsidRDefault="00A66F55" w:rsidP="00A66F55">
            <w:pPr>
              <w:spacing w:line="240" w:lineRule="exact"/>
              <w:ind w:left="200" w:hangingChars="100" w:hanging="200"/>
              <w:jc w:val="left"/>
              <w:rPr>
                <w:rFonts w:ascii="ＭＳ 明朝" w:hAnsi="ＭＳ 明朝"/>
                <w:color w:val="000000"/>
                <w:sz w:val="20"/>
                <w:szCs w:val="20"/>
              </w:rPr>
            </w:pPr>
            <w:r w:rsidRPr="00A66F55">
              <w:rPr>
                <w:rFonts w:ascii="ＭＳ 明朝" w:hAnsi="ＭＳ 明朝"/>
                <w:color w:val="000000"/>
                <w:sz w:val="20"/>
                <w:szCs w:val="20"/>
              </w:rPr>
              <w:t>(2)</w:t>
            </w:r>
            <w:r w:rsidRPr="00A66F55">
              <w:rPr>
                <w:rFonts w:ascii="ＭＳ 明朝" w:hAnsi="ＭＳ 明朝" w:hint="eastAsia"/>
                <w:color w:val="000000"/>
                <w:sz w:val="20"/>
                <w:szCs w:val="20"/>
              </w:rPr>
              <w:t xml:space="preserve">　次に定める場所には、</w:t>
            </w:r>
            <w:r w:rsidRPr="00A66F55">
              <w:rPr>
                <w:rFonts w:ascii="ＭＳ 明朝" w:hAnsi="ＭＳ 明朝"/>
                <w:color w:val="000000"/>
                <w:sz w:val="20"/>
                <w:szCs w:val="20"/>
              </w:rPr>
              <w:t>(1)</w:t>
            </w:r>
            <w:r w:rsidRPr="00A66F55">
              <w:rPr>
                <w:rFonts w:ascii="ＭＳ 明朝" w:hAnsi="ＭＳ 明朝" w:hint="eastAsia"/>
                <w:color w:val="000000"/>
                <w:sz w:val="20"/>
                <w:szCs w:val="20"/>
              </w:rPr>
              <w:t>に定める構造の視覚障害者誘導用ブロックを敷設しなければならない。</w:t>
            </w:r>
          </w:p>
          <w:p w:rsidR="00A66F55" w:rsidRPr="00A66F55" w:rsidRDefault="00A66F55" w:rsidP="00A66F55">
            <w:pPr>
              <w:spacing w:line="240" w:lineRule="exact"/>
              <w:ind w:leftChars="91" w:left="391" w:hangingChars="100" w:hanging="200"/>
              <w:jc w:val="left"/>
              <w:rPr>
                <w:rFonts w:ascii="ＭＳ 明朝" w:hAnsi="ＭＳ 明朝"/>
                <w:color w:val="000000"/>
                <w:sz w:val="20"/>
                <w:szCs w:val="20"/>
              </w:rPr>
            </w:pPr>
            <w:r w:rsidRPr="00A66F55">
              <w:rPr>
                <w:rFonts w:ascii="ＭＳ 明朝" w:hAnsi="ＭＳ 明朝" w:hint="eastAsia"/>
                <w:color w:val="000000"/>
                <w:sz w:val="20"/>
                <w:szCs w:val="20"/>
              </w:rPr>
              <w:t>ア　出入口から主要な通路、エレベーター、券売機、出札口、改札口又は乗降場に至る連続した経路</w:t>
            </w:r>
          </w:p>
          <w:p w:rsidR="00A66F55" w:rsidRPr="00A66F55" w:rsidRDefault="00A66F55" w:rsidP="00A66F55">
            <w:pPr>
              <w:spacing w:line="240" w:lineRule="exact"/>
              <w:ind w:leftChars="91" w:left="391" w:hangingChars="100" w:hanging="200"/>
              <w:jc w:val="left"/>
              <w:rPr>
                <w:rFonts w:ascii="ＭＳ 明朝" w:hAnsi="ＭＳ 明朝"/>
                <w:color w:val="000000"/>
                <w:sz w:val="20"/>
                <w:szCs w:val="20"/>
              </w:rPr>
            </w:pPr>
            <w:r w:rsidRPr="00A66F55">
              <w:rPr>
                <w:rFonts w:ascii="ＭＳ 明朝" w:hAnsi="ＭＳ 明朝" w:hint="eastAsia"/>
                <w:color w:val="000000"/>
                <w:sz w:val="20"/>
                <w:szCs w:val="20"/>
              </w:rPr>
              <w:t>イ　階段、段及びエスカレーターの始終端部に近接した床面等の縦断勾配が急激に変化する場所</w:t>
            </w:r>
          </w:p>
          <w:p w:rsidR="00A66F55" w:rsidRPr="00A66F55" w:rsidRDefault="00A66F55" w:rsidP="00A66F55">
            <w:pPr>
              <w:spacing w:line="240" w:lineRule="exact"/>
              <w:ind w:leftChars="91" w:left="391" w:hangingChars="100" w:hanging="200"/>
              <w:jc w:val="left"/>
              <w:rPr>
                <w:rFonts w:ascii="ＭＳ 明朝" w:hAnsi="ＭＳ 明朝"/>
                <w:color w:val="000000"/>
                <w:sz w:val="20"/>
                <w:szCs w:val="20"/>
              </w:rPr>
            </w:pPr>
            <w:r w:rsidRPr="00A66F55">
              <w:rPr>
                <w:rFonts w:ascii="ＭＳ 明朝" w:hAnsi="ＭＳ 明朝" w:hint="eastAsia"/>
                <w:color w:val="000000"/>
                <w:sz w:val="20"/>
                <w:szCs w:val="20"/>
              </w:rPr>
              <w:t>ウ　鉄道の駅のホームの縁端及び両端</w:t>
            </w:r>
          </w:p>
          <w:p w:rsidR="00A66F55" w:rsidRPr="00A66F55" w:rsidRDefault="00A66F55" w:rsidP="00A66F55">
            <w:pPr>
              <w:spacing w:line="240" w:lineRule="exact"/>
              <w:ind w:leftChars="91" w:left="391" w:hangingChars="100" w:hanging="200"/>
              <w:jc w:val="left"/>
              <w:rPr>
                <w:rFonts w:ascii="ＭＳ 明朝" w:hAnsi="ＭＳ 明朝"/>
                <w:color w:val="000000"/>
                <w:sz w:val="20"/>
                <w:szCs w:val="20"/>
              </w:rPr>
            </w:pPr>
            <w:r w:rsidRPr="00A66F55">
              <w:rPr>
                <w:rFonts w:ascii="ＭＳ 明朝" w:hAnsi="ＭＳ 明朝" w:hint="eastAsia"/>
                <w:color w:val="000000"/>
                <w:sz w:val="20"/>
                <w:szCs w:val="20"/>
              </w:rPr>
              <w:t>エ　券売機、便所及び点字案内板の正面に至る経路</w:t>
            </w:r>
          </w:p>
          <w:p w:rsidR="00A66F55" w:rsidRPr="00A66F55" w:rsidRDefault="00A66F55" w:rsidP="00A66F55">
            <w:pPr>
              <w:spacing w:line="240" w:lineRule="exact"/>
              <w:ind w:leftChars="91" w:left="391" w:hangingChars="100" w:hanging="200"/>
              <w:jc w:val="left"/>
              <w:rPr>
                <w:rFonts w:ascii="ＭＳ 明朝" w:hAnsi="ＭＳ 明朝"/>
                <w:color w:val="000000"/>
                <w:sz w:val="20"/>
                <w:szCs w:val="20"/>
              </w:rPr>
            </w:pPr>
            <w:r w:rsidRPr="00A66F55">
              <w:rPr>
                <w:rFonts w:ascii="ＭＳ 明朝" w:hAnsi="ＭＳ 明朝" w:hint="eastAsia"/>
                <w:color w:val="000000"/>
                <w:sz w:val="20"/>
                <w:szCs w:val="20"/>
              </w:rPr>
              <w:t>オ　バス停留所及びタクシー乗り場の乗車口</w:t>
            </w:r>
          </w:p>
          <w:p w:rsidR="00ED4A31" w:rsidRPr="00754FAD" w:rsidRDefault="00A66F55" w:rsidP="00A66F55">
            <w:pPr>
              <w:spacing w:line="240" w:lineRule="exact"/>
              <w:ind w:left="200" w:hangingChars="100" w:hanging="200"/>
              <w:jc w:val="left"/>
              <w:rPr>
                <w:rFonts w:ascii="ＭＳ 明朝" w:hAnsi="ＭＳ 明朝"/>
                <w:color w:val="000000"/>
                <w:sz w:val="20"/>
                <w:szCs w:val="20"/>
              </w:rPr>
            </w:pPr>
            <w:r w:rsidRPr="00A66F55">
              <w:rPr>
                <w:rFonts w:ascii="ＭＳ 明朝" w:hAnsi="ＭＳ 明朝"/>
                <w:color w:val="000000"/>
                <w:sz w:val="20"/>
                <w:szCs w:val="20"/>
              </w:rPr>
              <w:t>(3)</w:t>
            </w:r>
            <w:r w:rsidRPr="00A66F55">
              <w:rPr>
                <w:rFonts w:ascii="ＭＳ 明朝" w:hAnsi="ＭＳ 明朝" w:hint="eastAsia"/>
                <w:color w:val="000000"/>
                <w:sz w:val="20"/>
                <w:szCs w:val="20"/>
              </w:rPr>
              <w:t xml:space="preserve">　</w:t>
            </w:r>
            <w:r w:rsidRPr="00A66F55">
              <w:rPr>
                <w:rFonts w:ascii="ＭＳ 明朝" w:hAnsi="ＭＳ 明朝"/>
                <w:color w:val="000000"/>
                <w:sz w:val="20"/>
                <w:szCs w:val="20"/>
              </w:rPr>
              <w:t>3</w:t>
            </w:r>
            <w:r w:rsidRPr="00A66F55">
              <w:rPr>
                <w:rFonts w:ascii="ＭＳ 明朝" w:hAnsi="ＭＳ 明朝" w:hint="eastAsia"/>
                <w:color w:val="000000"/>
                <w:sz w:val="20"/>
                <w:szCs w:val="20"/>
              </w:rPr>
              <w:t>の項に定める構造の改札口の</w:t>
            </w:r>
            <w:r w:rsidRPr="00A66F55">
              <w:rPr>
                <w:rFonts w:ascii="ＭＳ 明朝" w:hAnsi="ＭＳ 明朝"/>
                <w:color w:val="000000"/>
                <w:sz w:val="20"/>
                <w:szCs w:val="20"/>
              </w:rPr>
              <w:t>1</w:t>
            </w:r>
            <w:r w:rsidRPr="00A66F55">
              <w:rPr>
                <w:rFonts w:ascii="ＭＳ 明朝" w:hAnsi="ＭＳ 明朝" w:hint="eastAsia"/>
                <w:color w:val="000000"/>
                <w:sz w:val="20"/>
                <w:szCs w:val="20"/>
              </w:rPr>
              <w:t>以上には、音により視覚障害者を誘導する装置を設けなければならない。</w:t>
            </w:r>
          </w:p>
        </w:tc>
      </w:tr>
      <w:tr w:rsidR="00ED4A31" w:rsidRPr="00DC23FA" w:rsidTr="00ED4A31">
        <w:tc>
          <w:tcPr>
            <w:tcW w:w="2127" w:type="dxa"/>
            <w:shd w:val="clear" w:color="auto" w:fill="auto"/>
          </w:tcPr>
          <w:p w:rsidR="00ED4A31" w:rsidRPr="00DC23FA" w:rsidRDefault="00ED4A31" w:rsidP="00617B4C">
            <w:pPr>
              <w:spacing w:line="240" w:lineRule="exact"/>
              <w:ind w:left="200" w:hanging="200"/>
              <w:jc w:val="left"/>
              <w:rPr>
                <w:rFonts w:ascii="ＭＳ 明朝" w:hAnsi="ＭＳ 明朝"/>
                <w:color w:val="000000"/>
                <w:sz w:val="20"/>
                <w:szCs w:val="20"/>
              </w:rPr>
            </w:pPr>
            <w:r w:rsidRPr="006E4EC8">
              <w:rPr>
                <w:rFonts w:ascii="ＭＳ 明朝" w:hAnsi="ＭＳ 明朝"/>
                <w:color w:val="000000"/>
                <w:sz w:val="20"/>
                <w:szCs w:val="20"/>
                <w:u w:val="single"/>
              </w:rPr>
              <w:t>1</w:t>
            </w:r>
            <w:r>
              <w:rPr>
                <w:rFonts w:ascii="ＭＳ 明朝" w:hAnsi="ＭＳ 明朝" w:hint="eastAsia"/>
                <w:color w:val="000000"/>
                <w:sz w:val="20"/>
                <w:szCs w:val="20"/>
                <w:u w:val="single"/>
              </w:rPr>
              <w:t>6</w:t>
            </w:r>
            <w:r w:rsidRPr="004A5338">
              <w:rPr>
                <w:rFonts w:ascii="ＭＳ 明朝" w:hAnsi="ＭＳ 明朝" w:hint="eastAsia"/>
                <w:color w:val="000000"/>
                <w:sz w:val="20"/>
                <w:szCs w:val="20"/>
              </w:rPr>
              <w:t xml:space="preserve">　聴覚障害者の安全かつ円滑な利用に必要な設備</w:t>
            </w:r>
          </w:p>
        </w:tc>
        <w:tc>
          <w:tcPr>
            <w:tcW w:w="6237" w:type="dxa"/>
            <w:shd w:val="clear" w:color="auto" w:fill="auto"/>
          </w:tcPr>
          <w:p w:rsidR="00ED4A31" w:rsidRPr="00DC23FA" w:rsidRDefault="00A66F55" w:rsidP="00A66F55">
            <w:pPr>
              <w:spacing w:line="240" w:lineRule="exact"/>
              <w:ind w:firstLineChars="100" w:firstLine="200"/>
              <w:jc w:val="left"/>
              <w:rPr>
                <w:rFonts w:ascii="ＭＳ 明朝" w:hAnsi="ＭＳ 明朝"/>
                <w:color w:val="000000"/>
                <w:sz w:val="20"/>
                <w:szCs w:val="20"/>
              </w:rPr>
            </w:pPr>
            <w:r w:rsidRPr="004A5338">
              <w:rPr>
                <w:rFonts w:ascii="ＭＳ 明朝" w:hAnsi="ＭＳ 明朝" w:hint="eastAsia"/>
                <w:color w:val="000000"/>
                <w:sz w:val="20"/>
                <w:szCs w:val="20"/>
              </w:rPr>
              <w:t>主要な通路、乗降場及び出札口、案内所等のカウンターには、それぞれ</w:t>
            </w:r>
            <w:r w:rsidRPr="004A5338">
              <w:rPr>
                <w:rFonts w:ascii="ＭＳ 明朝" w:hAnsi="ＭＳ 明朝"/>
                <w:color w:val="000000"/>
                <w:sz w:val="20"/>
                <w:szCs w:val="20"/>
              </w:rPr>
              <w:t>1</w:t>
            </w:r>
            <w:r w:rsidRPr="004A5338">
              <w:rPr>
                <w:rFonts w:ascii="ＭＳ 明朝" w:hAnsi="ＭＳ 明朝" w:hint="eastAsia"/>
                <w:color w:val="000000"/>
                <w:sz w:val="20"/>
                <w:szCs w:val="20"/>
              </w:rPr>
              <w:t>以上文字により情報を表示するための設備を設けなければならない。</w:t>
            </w:r>
          </w:p>
        </w:tc>
      </w:tr>
      <w:tr w:rsidR="00ED4A31" w:rsidRPr="00DC23FA" w:rsidTr="00ED4A31">
        <w:tc>
          <w:tcPr>
            <w:tcW w:w="2127" w:type="dxa"/>
            <w:shd w:val="clear" w:color="auto" w:fill="auto"/>
          </w:tcPr>
          <w:p w:rsidR="00ED4A31" w:rsidRPr="00DC23FA" w:rsidRDefault="00ED4A31" w:rsidP="00617B4C">
            <w:pPr>
              <w:spacing w:line="240" w:lineRule="exact"/>
              <w:ind w:left="200" w:hanging="200"/>
              <w:jc w:val="left"/>
              <w:rPr>
                <w:rFonts w:ascii="ＭＳ 明朝" w:hAnsi="ＭＳ 明朝"/>
                <w:color w:val="000000"/>
                <w:sz w:val="20"/>
                <w:szCs w:val="20"/>
              </w:rPr>
            </w:pPr>
            <w:r w:rsidRPr="006E4EC8">
              <w:rPr>
                <w:rFonts w:ascii="ＭＳ 明朝" w:hAnsi="ＭＳ 明朝"/>
                <w:color w:val="000000"/>
                <w:sz w:val="20"/>
                <w:szCs w:val="20"/>
                <w:u w:val="single"/>
              </w:rPr>
              <w:t>1</w:t>
            </w:r>
            <w:r>
              <w:rPr>
                <w:rFonts w:ascii="ＭＳ 明朝" w:hAnsi="ＭＳ 明朝" w:hint="eastAsia"/>
                <w:color w:val="000000"/>
                <w:sz w:val="20"/>
                <w:szCs w:val="20"/>
                <w:u w:val="single"/>
              </w:rPr>
              <w:t>7</w:t>
            </w:r>
            <w:r w:rsidRPr="004A5338">
              <w:rPr>
                <w:rFonts w:ascii="ＭＳ 明朝" w:hAnsi="ＭＳ 明朝" w:hint="eastAsia"/>
                <w:color w:val="000000"/>
                <w:sz w:val="20"/>
                <w:szCs w:val="20"/>
              </w:rPr>
              <w:t xml:space="preserve">　警報設備及び避難口誘導灯</w:t>
            </w:r>
          </w:p>
        </w:tc>
        <w:tc>
          <w:tcPr>
            <w:tcW w:w="6237" w:type="dxa"/>
            <w:shd w:val="clear" w:color="auto" w:fill="auto"/>
          </w:tcPr>
          <w:p w:rsidR="00A66F55" w:rsidRPr="00A66F55" w:rsidRDefault="00A66F55" w:rsidP="00A66F55">
            <w:pPr>
              <w:spacing w:line="240" w:lineRule="exact"/>
              <w:ind w:left="200" w:hangingChars="100" w:hanging="200"/>
              <w:jc w:val="left"/>
              <w:rPr>
                <w:rFonts w:ascii="ＭＳ 明朝" w:hAnsi="ＭＳ 明朝"/>
                <w:color w:val="000000"/>
                <w:sz w:val="20"/>
                <w:szCs w:val="20"/>
              </w:rPr>
            </w:pPr>
            <w:r w:rsidRPr="00A66F55">
              <w:rPr>
                <w:rFonts w:ascii="ＭＳ 明朝" w:hAnsi="ＭＳ 明朝"/>
                <w:color w:val="000000"/>
                <w:sz w:val="20"/>
                <w:szCs w:val="20"/>
              </w:rPr>
              <w:t>(1)</w:t>
            </w:r>
            <w:r w:rsidRPr="00A66F55">
              <w:rPr>
                <w:rFonts w:ascii="ＭＳ 明朝" w:hAnsi="ＭＳ 明朝" w:hint="eastAsia"/>
                <w:color w:val="000000"/>
                <w:sz w:val="20"/>
                <w:szCs w:val="20"/>
              </w:rPr>
              <w:t xml:space="preserve">　音響装置により火災を知らせる警報設備を設けなければならない。</w:t>
            </w:r>
          </w:p>
          <w:p w:rsidR="00ED4A31" w:rsidRPr="00DC23FA" w:rsidRDefault="00A66F55" w:rsidP="00A66F55">
            <w:pPr>
              <w:spacing w:line="240" w:lineRule="exact"/>
              <w:ind w:left="200" w:hangingChars="100" w:hanging="200"/>
              <w:jc w:val="left"/>
              <w:rPr>
                <w:rFonts w:ascii="ＭＳ 明朝" w:hAnsi="ＭＳ 明朝"/>
                <w:color w:val="000000"/>
                <w:sz w:val="20"/>
                <w:szCs w:val="20"/>
              </w:rPr>
            </w:pPr>
            <w:r w:rsidRPr="00A66F55">
              <w:rPr>
                <w:rFonts w:ascii="ＭＳ 明朝" w:hAnsi="ＭＳ 明朝"/>
                <w:color w:val="000000"/>
                <w:sz w:val="20"/>
                <w:szCs w:val="20"/>
              </w:rPr>
              <w:t>(2)</w:t>
            </w:r>
            <w:r w:rsidRPr="00A66F55">
              <w:rPr>
                <w:rFonts w:ascii="ＭＳ 明朝" w:hAnsi="ＭＳ 明朝" w:hint="eastAsia"/>
                <w:color w:val="000000"/>
                <w:sz w:val="20"/>
                <w:szCs w:val="20"/>
              </w:rPr>
              <w:t xml:space="preserve">　屋外へ通ずる出入口には、点滅型誘導灯を設けなければならない。</w:t>
            </w:r>
          </w:p>
        </w:tc>
      </w:tr>
      <w:tr w:rsidR="00ED4A31" w:rsidRPr="00DC23FA" w:rsidTr="00ED4A31">
        <w:tc>
          <w:tcPr>
            <w:tcW w:w="2127" w:type="dxa"/>
            <w:shd w:val="clear" w:color="auto" w:fill="auto"/>
          </w:tcPr>
          <w:p w:rsidR="00ED4A31" w:rsidRPr="00DC23FA" w:rsidRDefault="00ED4A31" w:rsidP="00617B4C">
            <w:pPr>
              <w:spacing w:line="240" w:lineRule="exact"/>
              <w:ind w:left="200" w:hanging="200"/>
              <w:jc w:val="left"/>
              <w:rPr>
                <w:rFonts w:ascii="ＭＳ 明朝" w:hAnsi="ＭＳ 明朝"/>
                <w:color w:val="000000"/>
                <w:sz w:val="20"/>
                <w:szCs w:val="20"/>
              </w:rPr>
            </w:pPr>
            <w:r w:rsidRPr="006E4EC8">
              <w:rPr>
                <w:rFonts w:ascii="ＭＳ 明朝" w:hAnsi="ＭＳ 明朝"/>
                <w:color w:val="000000"/>
                <w:sz w:val="20"/>
                <w:szCs w:val="20"/>
                <w:u w:val="single"/>
              </w:rPr>
              <w:t>1</w:t>
            </w:r>
            <w:r>
              <w:rPr>
                <w:rFonts w:ascii="ＭＳ 明朝" w:hAnsi="ＭＳ 明朝" w:hint="eastAsia"/>
                <w:color w:val="000000"/>
                <w:sz w:val="20"/>
                <w:szCs w:val="20"/>
                <w:u w:val="single"/>
              </w:rPr>
              <w:t>8</w:t>
            </w:r>
            <w:r w:rsidRPr="004A5338">
              <w:rPr>
                <w:rFonts w:ascii="ＭＳ 明朝" w:hAnsi="ＭＳ 明朝" w:hint="eastAsia"/>
                <w:color w:val="000000"/>
                <w:sz w:val="20"/>
                <w:szCs w:val="20"/>
              </w:rPr>
              <w:t xml:space="preserve">　附帯設備</w:t>
            </w:r>
          </w:p>
        </w:tc>
        <w:tc>
          <w:tcPr>
            <w:tcW w:w="6237" w:type="dxa"/>
            <w:shd w:val="clear" w:color="auto" w:fill="auto"/>
          </w:tcPr>
          <w:p w:rsidR="00A66F55" w:rsidRPr="00A66F55" w:rsidRDefault="00A66F55" w:rsidP="00A66F55">
            <w:pPr>
              <w:spacing w:line="240" w:lineRule="exact"/>
              <w:ind w:left="200" w:hangingChars="100" w:hanging="200"/>
              <w:jc w:val="left"/>
              <w:rPr>
                <w:rFonts w:ascii="ＭＳ 明朝" w:hAnsi="ＭＳ 明朝"/>
                <w:color w:val="000000"/>
                <w:sz w:val="20"/>
                <w:szCs w:val="20"/>
              </w:rPr>
            </w:pPr>
            <w:r w:rsidRPr="00A66F55">
              <w:rPr>
                <w:rFonts w:ascii="ＭＳ 明朝" w:hAnsi="ＭＳ 明朝"/>
                <w:color w:val="000000"/>
                <w:sz w:val="20"/>
                <w:szCs w:val="20"/>
              </w:rPr>
              <w:t>(1)</w:t>
            </w:r>
            <w:r w:rsidRPr="00A66F55">
              <w:rPr>
                <w:rFonts w:ascii="ＭＳ 明朝" w:hAnsi="ＭＳ 明朝" w:hint="eastAsia"/>
                <w:color w:val="000000"/>
                <w:sz w:val="20"/>
                <w:szCs w:val="20"/>
              </w:rPr>
              <w:t xml:space="preserve">　券売機を設ける場合は、</w:t>
            </w:r>
            <w:r w:rsidRPr="00A66F55">
              <w:rPr>
                <w:rFonts w:ascii="ＭＳ 明朝" w:hAnsi="ＭＳ 明朝"/>
                <w:color w:val="000000"/>
                <w:sz w:val="20"/>
                <w:szCs w:val="20"/>
              </w:rPr>
              <w:t>1</w:t>
            </w:r>
            <w:r w:rsidRPr="00A66F55">
              <w:rPr>
                <w:rFonts w:ascii="ＭＳ 明朝" w:hAnsi="ＭＳ 明朝" w:hint="eastAsia"/>
                <w:color w:val="000000"/>
                <w:sz w:val="20"/>
                <w:szCs w:val="20"/>
              </w:rPr>
              <w:t>以上を高齢者、障害者等が利用しやすい位置に設け、次に掲げるものでなければならない。</w:t>
            </w:r>
          </w:p>
          <w:p w:rsidR="00A66F55" w:rsidRPr="00A66F55" w:rsidRDefault="00A66F55" w:rsidP="00A66F55">
            <w:pPr>
              <w:spacing w:line="240" w:lineRule="exact"/>
              <w:ind w:leftChars="91" w:left="391" w:hangingChars="100" w:hanging="200"/>
              <w:jc w:val="left"/>
              <w:rPr>
                <w:rFonts w:ascii="ＭＳ 明朝" w:hAnsi="ＭＳ 明朝"/>
                <w:color w:val="000000"/>
                <w:sz w:val="20"/>
                <w:szCs w:val="20"/>
              </w:rPr>
            </w:pPr>
            <w:r w:rsidRPr="00A66F55">
              <w:rPr>
                <w:rFonts w:ascii="ＭＳ 明朝" w:hAnsi="ＭＳ 明朝" w:hint="eastAsia"/>
                <w:color w:val="000000"/>
                <w:sz w:val="20"/>
                <w:szCs w:val="20"/>
              </w:rPr>
              <w:t>ア　前面には、車いす使用者が円滑に利用できるよう十分なスペースを確保すること。</w:t>
            </w:r>
          </w:p>
          <w:p w:rsidR="00A66F55" w:rsidRPr="00A66F55" w:rsidRDefault="00A66F55" w:rsidP="00A66F55">
            <w:pPr>
              <w:spacing w:line="240" w:lineRule="exact"/>
              <w:ind w:leftChars="91" w:left="391" w:hangingChars="100" w:hanging="200"/>
              <w:jc w:val="left"/>
              <w:rPr>
                <w:rFonts w:ascii="ＭＳ 明朝" w:hAnsi="ＭＳ 明朝"/>
                <w:color w:val="000000"/>
                <w:sz w:val="20"/>
                <w:szCs w:val="20"/>
              </w:rPr>
            </w:pPr>
            <w:r w:rsidRPr="00A66F55">
              <w:rPr>
                <w:rFonts w:ascii="ＭＳ 明朝" w:hAnsi="ＭＳ 明朝" w:hint="eastAsia"/>
                <w:color w:val="000000"/>
                <w:sz w:val="20"/>
                <w:szCs w:val="20"/>
              </w:rPr>
              <w:t>イ　操作ボタン、金銭投入口、金銭取出口等は、高齢者、障害者等が円滑に利用できるような構造とすること。</w:t>
            </w:r>
          </w:p>
          <w:p w:rsidR="00A66F55" w:rsidRPr="00A66F55" w:rsidRDefault="00A66F55" w:rsidP="00A66F55">
            <w:pPr>
              <w:spacing w:line="240" w:lineRule="exact"/>
              <w:ind w:leftChars="91" w:left="391" w:hangingChars="100" w:hanging="200"/>
              <w:jc w:val="left"/>
              <w:rPr>
                <w:rFonts w:ascii="ＭＳ 明朝" w:hAnsi="ＭＳ 明朝"/>
                <w:color w:val="000000"/>
                <w:sz w:val="20"/>
                <w:szCs w:val="20"/>
              </w:rPr>
            </w:pPr>
            <w:r w:rsidRPr="00A66F55">
              <w:rPr>
                <w:rFonts w:ascii="ＭＳ 明朝" w:hAnsi="ＭＳ 明朝" w:hint="eastAsia"/>
                <w:color w:val="000000"/>
                <w:sz w:val="20"/>
                <w:szCs w:val="20"/>
              </w:rPr>
              <w:t>ウ　操作ボタンは、点字による表示を行うこと。</w:t>
            </w:r>
          </w:p>
          <w:p w:rsidR="00A66F55" w:rsidRPr="00A66F55" w:rsidRDefault="00A66F55" w:rsidP="00A66F55">
            <w:pPr>
              <w:spacing w:line="240" w:lineRule="exact"/>
              <w:ind w:left="200" w:hangingChars="100" w:hanging="200"/>
              <w:jc w:val="left"/>
              <w:rPr>
                <w:rFonts w:ascii="ＭＳ 明朝" w:hAnsi="ＭＳ 明朝"/>
                <w:color w:val="000000"/>
                <w:sz w:val="20"/>
                <w:szCs w:val="20"/>
              </w:rPr>
            </w:pPr>
            <w:r w:rsidRPr="00A66F55">
              <w:rPr>
                <w:rFonts w:ascii="ＭＳ 明朝" w:hAnsi="ＭＳ 明朝"/>
                <w:color w:val="000000"/>
                <w:sz w:val="20"/>
                <w:szCs w:val="20"/>
              </w:rPr>
              <w:t>(2)</w:t>
            </w:r>
            <w:r w:rsidRPr="00A66F55">
              <w:rPr>
                <w:rFonts w:ascii="ＭＳ 明朝" w:hAnsi="ＭＳ 明朝" w:hint="eastAsia"/>
                <w:color w:val="000000"/>
                <w:sz w:val="20"/>
                <w:szCs w:val="20"/>
              </w:rPr>
              <w:t xml:space="preserve">　カウンター、記載台、公衆電話台等を設ける場合は、</w:t>
            </w:r>
            <w:r w:rsidRPr="00A66F55">
              <w:rPr>
                <w:rFonts w:ascii="ＭＳ 明朝" w:hAnsi="ＭＳ 明朝"/>
                <w:color w:val="000000"/>
                <w:sz w:val="20"/>
                <w:szCs w:val="20"/>
              </w:rPr>
              <w:t>1</w:t>
            </w:r>
            <w:r w:rsidRPr="00A66F55">
              <w:rPr>
                <w:rFonts w:ascii="ＭＳ 明朝" w:hAnsi="ＭＳ 明朝" w:hint="eastAsia"/>
                <w:color w:val="000000"/>
                <w:sz w:val="20"/>
                <w:szCs w:val="20"/>
              </w:rPr>
              <w:t>以上を高齢者、障害者等が利用しやすい位置に設け、車いす使用者が利用しやすい高さ、幅及び奥行きを確保しなければならない。</w:t>
            </w:r>
          </w:p>
          <w:p w:rsidR="00A66F55" w:rsidRPr="00A66F55" w:rsidRDefault="00A66F55" w:rsidP="00A66F55">
            <w:pPr>
              <w:spacing w:line="240" w:lineRule="exact"/>
              <w:ind w:left="200" w:hangingChars="100" w:hanging="200"/>
              <w:jc w:val="left"/>
              <w:rPr>
                <w:rFonts w:ascii="ＭＳ 明朝" w:hAnsi="ＭＳ 明朝"/>
                <w:color w:val="000000"/>
                <w:sz w:val="20"/>
                <w:szCs w:val="20"/>
              </w:rPr>
            </w:pPr>
            <w:r w:rsidRPr="00A66F55">
              <w:rPr>
                <w:rFonts w:ascii="ＭＳ 明朝" w:hAnsi="ＭＳ 明朝"/>
                <w:color w:val="000000"/>
                <w:sz w:val="20"/>
                <w:szCs w:val="20"/>
              </w:rPr>
              <w:t>(3)</w:t>
            </w:r>
            <w:r w:rsidRPr="00A66F55">
              <w:rPr>
                <w:rFonts w:ascii="ＭＳ 明朝" w:hAnsi="ＭＳ 明朝" w:hint="eastAsia"/>
                <w:color w:val="000000"/>
                <w:sz w:val="20"/>
                <w:szCs w:val="20"/>
              </w:rPr>
              <w:t xml:space="preserve">　水飲みを設ける場合は、</w:t>
            </w:r>
            <w:r w:rsidRPr="00A66F55">
              <w:rPr>
                <w:rFonts w:ascii="ＭＳ 明朝" w:hAnsi="ＭＳ 明朝"/>
                <w:color w:val="000000"/>
                <w:sz w:val="20"/>
                <w:szCs w:val="20"/>
              </w:rPr>
              <w:t>1</w:t>
            </w:r>
            <w:r w:rsidRPr="00A66F55">
              <w:rPr>
                <w:rFonts w:ascii="ＭＳ 明朝" w:hAnsi="ＭＳ 明朝" w:hint="eastAsia"/>
                <w:color w:val="000000"/>
                <w:sz w:val="20"/>
                <w:szCs w:val="20"/>
              </w:rPr>
              <w:t>以上を高齢者、障害者等が利用しやすい位置に設け、次に掲げるものでなければならない。</w:t>
            </w:r>
          </w:p>
          <w:p w:rsidR="00A66F55" w:rsidRPr="00A66F55" w:rsidRDefault="00A66F55" w:rsidP="00A66F55">
            <w:pPr>
              <w:spacing w:line="240" w:lineRule="exact"/>
              <w:ind w:leftChars="100" w:left="410" w:hangingChars="100" w:hanging="200"/>
              <w:jc w:val="left"/>
              <w:rPr>
                <w:rFonts w:ascii="ＭＳ 明朝" w:hAnsi="ＭＳ 明朝"/>
                <w:color w:val="000000"/>
                <w:sz w:val="20"/>
                <w:szCs w:val="20"/>
              </w:rPr>
            </w:pPr>
            <w:r w:rsidRPr="00A66F55">
              <w:rPr>
                <w:rFonts w:ascii="ＭＳ 明朝" w:hAnsi="ＭＳ 明朝" w:hint="eastAsia"/>
                <w:color w:val="000000"/>
                <w:sz w:val="20"/>
                <w:szCs w:val="20"/>
              </w:rPr>
              <w:t>ア　車いす使用者が利用しやすい高さとし、周囲には十分なスペースを確保すること。</w:t>
            </w:r>
          </w:p>
          <w:p w:rsidR="00A66F55" w:rsidRPr="00A66F55" w:rsidRDefault="00A66F55" w:rsidP="00A66F55">
            <w:pPr>
              <w:spacing w:line="240" w:lineRule="exact"/>
              <w:ind w:leftChars="91" w:left="391" w:hangingChars="100" w:hanging="200"/>
              <w:jc w:val="left"/>
              <w:rPr>
                <w:rFonts w:ascii="ＭＳ 明朝" w:hAnsi="ＭＳ 明朝"/>
                <w:color w:val="000000"/>
                <w:sz w:val="20"/>
                <w:szCs w:val="20"/>
              </w:rPr>
            </w:pPr>
            <w:r w:rsidRPr="00A66F55">
              <w:rPr>
                <w:rFonts w:ascii="ＭＳ 明朝" w:hAnsi="ＭＳ 明朝" w:hint="eastAsia"/>
                <w:color w:val="000000"/>
                <w:sz w:val="20"/>
                <w:szCs w:val="20"/>
              </w:rPr>
              <w:t>イ　水栓は、光感知式、ボタン式又はレバー式とすること。</w:t>
            </w:r>
          </w:p>
          <w:p w:rsidR="00A66F55" w:rsidRPr="00A66F55" w:rsidRDefault="00A66F55" w:rsidP="00A66F55">
            <w:pPr>
              <w:spacing w:line="240" w:lineRule="exact"/>
              <w:ind w:left="200" w:hangingChars="100" w:hanging="200"/>
              <w:jc w:val="left"/>
              <w:rPr>
                <w:rFonts w:ascii="ＭＳ 明朝" w:hAnsi="ＭＳ 明朝"/>
                <w:color w:val="000000"/>
                <w:sz w:val="20"/>
                <w:szCs w:val="20"/>
              </w:rPr>
            </w:pPr>
            <w:r w:rsidRPr="00A66F55">
              <w:rPr>
                <w:rFonts w:ascii="ＭＳ 明朝" w:hAnsi="ＭＳ 明朝"/>
                <w:color w:val="000000"/>
                <w:sz w:val="20"/>
                <w:szCs w:val="20"/>
              </w:rPr>
              <w:t>(4)</w:t>
            </w:r>
            <w:r w:rsidRPr="00A66F55">
              <w:rPr>
                <w:rFonts w:ascii="ＭＳ 明朝" w:hAnsi="ＭＳ 明朝" w:hint="eastAsia"/>
                <w:color w:val="000000"/>
                <w:sz w:val="20"/>
                <w:szCs w:val="20"/>
              </w:rPr>
              <w:t xml:space="preserve">　自動販売機等を設ける場合は、</w:t>
            </w:r>
            <w:r w:rsidRPr="00A66F55">
              <w:rPr>
                <w:rFonts w:ascii="ＭＳ 明朝" w:hAnsi="ＭＳ 明朝"/>
                <w:color w:val="000000"/>
                <w:sz w:val="20"/>
                <w:szCs w:val="20"/>
              </w:rPr>
              <w:t>1</w:t>
            </w:r>
            <w:r w:rsidRPr="00A66F55">
              <w:rPr>
                <w:rFonts w:ascii="ＭＳ 明朝" w:hAnsi="ＭＳ 明朝" w:hint="eastAsia"/>
                <w:color w:val="000000"/>
                <w:sz w:val="20"/>
                <w:szCs w:val="20"/>
              </w:rPr>
              <w:t>以上を高齢者、障害者等が利用しやすい位置に設け、次に掲げるものでなければならない。</w:t>
            </w:r>
          </w:p>
          <w:p w:rsidR="00A66F55" w:rsidRPr="00A66F55" w:rsidRDefault="00A66F55" w:rsidP="00A66F55">
            <w:pPr>
              <w:spacing w:line="240" w:lineRule="exact"/>
              <w:ind w:leftChars="91" w:left="391" w:hangingChars="100" w:hanging="200"/>
              <w:jc w:val="left"/>
              <w:rPr>
                <w:rFonts w:ascii="ＭＳ 明朝" w:hAnsi="ＭＳ 明朝"/>
                <w:color w:val="000000"/>
                <w:sz w:val="20"/>
                <w:szCs w:val="20"/>
              </w:rPr>
            </w:pPr>
            <w:r w:rsidRPr="00A66F55">
              <w:rPr>
                <w:rFonts w:ascii="ＭＳ 明朝" w:hAnsi="ＭＳ 明朝" w:hint="eastAsia"/>
                <w:color w:val="000000"/>
                <w:sz w:val="20"/>
                <w:szCs w:val="20"/>
              </w:rPr>
              <w:t>ア　前面には、車いす使用者が円滑に利用できるよう十分なスペースを確保すること。</w:t>
            </w:r>
          </w:p>
          <w:p w:rsidR="00A66F55" w:rsidRPr="00A66F55" w:rsidRDefault="00A66F55" w:rsidP="00A66F55">
            <w:pPr>
              <w:spacing w:line="240" w:lineRule="exact"/>
              <w:ind w:leftChars="91" w:left="391" w:hangingChars="100" w:hanging="200"/>
              <w:jc w:val="left"/>
              <w:rPr>
                <w:rFonts w:ascii="ＭＳ 明朝" w:hAnsi="ＭＳ 明朝"/>
                <w:color w:val="000000"/>
                <w:sz w:val="20"/>
                <w:szCs w:val="20"/>
              </w:rPr>
            </w:pPr>
            <w:r w:rsidRPr="00A66F55">
              <w:rPr>
                <w:rFonts w:ascii="ＭＳ 明朝" w:hAnsi="ＭＳ 明朝" w:hint="eastAsia"/>
                <w:color w:val="000000"/>
                <w:sz w:val="20"/>
                <w:szCs w:val="20"/>
              </w:rPr>
              <w:t>イ　操作ボタン、金銭投入口、金銭取出口等は、高齢者、障害者等が円滑に利用できるような構造とすること。</w:t>
            </w:r>
          </w:p>
          <w:p w:rsidR="00ED4A31" w:rsidRPr="00DC23FA" w:rsidRDefault="00A66F55" w:rsidP="00A66F55">
            <w:pPr>
              <w:spacing w:line="240" w:lineRule="exact"/>
              <w:ind w:left="200" w:hangingChars="100" w:hanging="200"/>
              <w:jc w:val="left"/>
              <w:rPr>
                <w:rFonts w:ascii="ＭＳ 明朝" w:hAnsi="ＭＳ 明朝"/>
                <w:color w:val="000000"/>
                <w:sz w:val="20"/>
                <w:szCs w:val="20"/>
              </w:rPr>
            </w:pPr>
            <w:r w:rsidRPr="00A66F55">
              <w:rPr>
                <w:rFonts w:ascii="ＭＳ 明朝" w:hAnsi="ＭＳ 明朝"/>
                <w:color w:val="000000"/>
                <w:sz w:val="20"/>
                <w:szCs w:val="20"/>
              </w:rPr>
              <w:t>(5)</w:t>
            </w:r>
            <w:r w:rsidRPr="00A66F55">
              <w:rPr>
                <w:rFonts w:ascii="ＭＳ 明朝" w:hAnsi="ＭＳ 明朝" w:hint="eastAsia"/>
                <w:color w:val="000000"/>
                <w:sz w:val="20"/>
                <w:szCs w:val="20"/>
              </w:rPr>
              <w:t xml:space="preserve">　ベンチを設ける場合は、高齢者、障害者等の通行の支障とならないような位置に設け、両端に手すり又は大きめの肘掛けのあるものを</w:t>
            </w:r>
            <w:r w:rsidRPr="00A66F55">
              <w:rPr>
                <w:rFonts w:ascii="ＭＳ 明朝" w:hAnsi="ＭＳ 明朝"/>
                <w:color w:val="000000"/>
                <w:sz w:val="20"/>
                <w:szCs w:val="20"/>
              </w:rPr>
              <w:t>2</w:t>
            </w:r>
            <w:r w:rsidRPr="00A66F55">
              <w:rPr>
                <w:rFonts w:ascii="ＭＳ 明朝" w:hAnsi="ＭＳ 明朝" w:hint="eastAsia"/>
                <w:color w:val="000000"/>
                <w:sz w:val="20"/>
                <w:szCs w:val="20"/>
              </w:rPr>
              <w:t>以上設けなければならない。</w:t>
            </w:r>
          </w:p>
        </w:tc>
      </w:tr>
    </w:tbl>
    <w:p w:rsidR="003A175B" w:rsidRDefault="003A175B"/>
    <w:p w:rsidR="00ED4A31" w:rsidRDefault="00ED4A31" w:rsidP="00ED4A31">
      <w:pPr>
        <w:spacing w:line="240" w:lineRule="exact"/>
        <w:jc w:val="left"/>
        <w:rPr>
          <w:rFonts w:ascii="ＭＳ 明朝" w:hAnsi="ＭＳ 明朝"/>
          <w:color w:val="000000"/>
          <w:sz w:val="20"/>
          <w:szCs w:val="20"/>
        </w:rPr>
      </w:pPr>
    </w:p>
    <w:p w:rsidR="00ED4A31" w:rsidRPr="00A90CD5" w:rsidRDefault="00ED4A31" w:rsidP="00ED4A31">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別表第９（第４条第２項）</w:t>
      </w:r>
    </w:p>
    <w:p w:rsidR="00ED4A31" w:rsidRPr="00A90CD5" w:rsidRDefault="00ED4A31" w:rsidP="00ED4A31">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（平</w:t>
      </w:r>
      <w:r w:rsidRPr="00A90CD5">
        <w:rPr>
          <w:rFonts w:ascii="ＭＳ 明朝" w:hAnsi="ＭＳ 明朝"/>
          <w:color w:val="000000"/>
          <w:sz w:val="20"/>
          <w:szCs w:val="20"/>
        </w:rPr>
        <w:t>16</w:t>
      </w:r>
      <w:r w:rsidRPr="00A90CD5">
        <w:rPr>
          <w:rFonts w:ascii="ＭＳ 明朝" w:hAnsi="ＭＳ 明朝" w:hint="eastAsia"/>
          <w:color w:val="000000"/>
          <w:sz w:val="20"/>
          <w:szCs w:val="20"/>
        </w:rPr>
        <w:t>規則</w:t>
      </w:r>
      <w:r w:rsidRPr="00A90CD5">
        <w:rPr>
          <w:rFonts w:ascii="ＭＳ 明朝" w:hAnsi="ＭＳ 明朝"/>
          <w:color w:val="000000"/>
          <w:sz w:val="20"/>
          <w:szCs w:val="20"/>
        </w:rPr>
        <w:t>103</w:t>
      </w:r>
      <w:r w:rsidRPr="00A90CD5">
        <w:rPr>
          <w:rFonts w:ascii="ＭＳ 明朝" w:hAnsi="ＭＳ 明朝" w:hint="eastAsia"/>
          <w:color w:val="000000"/>
          <w:sz w:val="20"/>
          <w:szCs w:val="20"/>
        </w:rPr>
        <w:t>・平</w:t>
      </w:r>
      <w:r w:rsidRPr="00A90CD5">
        <w:rPr>
          <w:rFonts w:ascii="ＭＳ 明朝" w:hAnsi="ＭＳ 明朝"/>
          <w:color w:val="000000"/>
          <w:sz w:val="20"/>
          <w:szCs w:val="20"/>
        </w:rPr>
        <w:t>17</w:t>
      </w:r>
      <w:r w:rsidRPr="00A90CD5">
        <w:rPr>
          <w:rFonts w:ascii="ＭＳ 明朝" w:hAnsi="ＭＳ 明朝" w:hint="eastAsia"/>
          <w:color w:val="000000"/>
          <w:sz w:val="20"/>
          <w:szCs w:val="20"/>
        </w:rPr>
        <w:t>規則</w:t>
      </w:r>
      <w:r w:rsidRPr="00A90CD5">
        <w:rPr>
          <w:rFonts w:ascii="ＭＳ 明朝" w:hAnsi="ＭＳ 明朝"/>
          <w:color w:val="000000"/>
          <w:sz w:val="20"/>
          <w:szCs w:val="20"/>
        </w:rPr>
        <w:t>50</w:t>
      </w:r>
      <w:r w:rsidRPr="00A90CD5">
        <w:rPr>
          <w:rFonts w:ascii="ＭＳ 明朝" w:hAnsi="ＭＳ 明朝" w:hint="eastAsia"/>
          <w:color w:val="000000"/>
          <w:sz w:val="20"/>
          <w:szCs w:val="20"/>
        </w:rPr>
        <w:t>・平</w:t>
      </w:r>
      <w:r w:rsidRPr="00A90CD5">
        <w:rPr>
          <w:rFonts w:ascii="ＭＳ 明朝" w:hAnsi="ＭＳ 明朝"/>
          <w:color w:val="000000"/>
          <w:sz w:val="20"/>
          <w:szCs w:val="20"/>
        </w:rPr>
        <w:t>20</w:t>
      </w:r>
      <w:r w:rsidRPr="00A90CD5">
        <w:rPr>
          <w:rFonts w:ascii="ＭＳ 明朝" w:hAnsi="ＭＳ 明朝" w:hint="eastAsia"/>
          <w:color w:val="000000"/>
          <w:sz w:val="20"/>
          <w:szCs w:val="20"/>
        </w:rPr>
        <w:t>規則８・平</w:t>
      </w:r>
      <w:r w:rsidRPr="00A90CD5">
        <w:rPr>
          <w:rFonts w:ascii="ＭＳ 明朝" w:hAnsi="ＭＳ 明朝"/>
          <w:color w:val="000000"/>
          <w:sz w:val="20"/>
          <w:szCs w:val="20"/>
        </w:rPr>
        <w:t>25</w:t>
      </w:r>
      <w:r w:rsidRPr="00A90CD5">
        <w:rPr>
          <w:rFonts w:ascii="ＭＳ 明朝" w:hAnsi="ＭＳ 明朝" w:hint="eastAsia"/>
          <w:color w:val="000000"/>
          <w:sz w:val="20"/>
          <w:szCs w:val="20"/>
        </w:rPr>
        <w:t>規則</w:t>
      </w:r>
      <w:r w:rsidRPr="00A90CD5">
        <w:rPr>
          <w:rFonts w:ascii="ＭＳ 明朝" w:hAnsi="ＭＳ 明朝"/>
          <w:color w:val="000000"/>
          <w:sz w:val="20"/>
          <w:szCs w:val="20"/>
        </w:rPr>
        <w:t>68</w:t>
      </w:r>
      <w:r w:rsidRPr="00A90CD5">
        <w:rPr>
          <w:rFonts w:ascii="ＭＳ 明朝" w:hAnsi="ＭＳ 明朝" w:hint="eastAsia"/>
          <w:color w:val="000000"/>
          <w:sz w:val="20"/>
          <w:szCs w:val="20"/>
        </w:rPr>
        <w:t>・平</w:t>
      </w:r>
      <w:r w:rsidRPr="00A90CD5">
        <w:rPr>
          <w:rFonts w:ascii="ＭＳ 明朝" w:hAnsi="ＭＳ 明朝"/>
          <w:color w:val="000000"/>
          <w:sz w:val="20"/>
          <w:szCs w:val="20"/>
        </w:rPr>
        <w:t>25</w:t>
      </w:r>
      <w:r w:rsidRPr="00A90CD5">
        <w:rPr>
          <w:rFonts w:ascii="ＭＳ 明朝" w:hAnsi="ＭＳ 明朝" w:hint="eastAsia"/>
          <w:color w:val="000000"/>
          <w:sz w:val="20"/>
          <w:szCs w:val="20"/>
        </w:rPr>
        <w:t>規則</w:t>
      </w:r>
      <w:r w:rsidRPr="00A90CD5">
        <w:rPr>
          <w:rFonts w:ascii="ＭＳ 明朝" w:hAnsi="ＭＳ 明朝"/>
          <w:color w:val="000000"/>
          <w:sz w:val="20"/>
          <w:szCs w:val="20"/>
        </w:rPr>
        <w:t>81</w:t>
      </w:r>
      <w:r w:rsidRPr="00A90CD5">
        <w:rPr>
          <w:rFonts w:ascii="ＭＳ 明朝" w:hAnsi="ＭＳ 明朝" w:hint="eastAsia"/>
          <w:color w:val="000000"/>
          <w:sz w:val="20"/>
          <w:szCs w:val="20"/>
        </w:rPr>
        <w:t>・平</w:t>
      </w:r>
      <w:r w:rsidRPr="00A90CD5">
        <w:rPr>
          <w:rFonts w:ascii="ＭＳ 明朝" w:hAnsi="ＭＳ 明朝"/>
          <w:color w:val="000000"/>
          <w:sz w:val="20"/>
          <w:szCs w:val="20"/>
        </w:rPr>
        <w:t>25</w:t>
      </w:r>
      <w:r w:rsidRPr="00A90CD5">
        <w:rPr>
          <w:rFonts w:ascii="ＭＳ 明朝" w:hAnsi="ＭＳ 明朝" w:hint="eastAsia"/>
          <w:color w:val="000000"/>
          <w:sz w:val="20"/>
          <w:szCs w:val="20"/>
        </w:rPr>
        <w:t>規則</w:t>
      </w:r>
      <w:r w:rsidRPr="00A90CD5">
        <w:rPr>
          <w:rFonts w:ascii="ＭＳ 明朝" w:hAnsi="ＭＳ 明朝"/>
          <w:color w:val="000000"/>
          <w:sz w:val="20"/>
          <w:szCs w:val="20"/>
        </w:rPr>
        <w:t>85</w:t>
      </w:r>
      <w:r w:rsidRPr="00A90CD5">
        <w:rPr>
          <w:rFonts w:ascii="ＭＳ 明朝" w:hAnsi="ＭＳ 明朝" w:hint="eastAsia"/>
          <w:color w:val="000000"/>
          <w:sz w:val="20"/>
          <w:szCs w:val="20"/>
        </w:rPr>
        <w:t>・令元規則</w:t>
      </w:r>
      <w:r w:rsidRPr="00A90CD5">
        <w:rPr>
          <w:rFonts w:ascii="ＭＳ 明朝" w:hAnsi="ＭＳ 明朝"/>
          <w:color w:val="000000"/>
          <w:sz w:val="20"/>
          <w:szCs w:val="20"/>
        </w:rPr>
        <w:t>19</w:t>
      </w:r>
      <w:r w:rsidRPr="00A90CD5">
        <w:rPr>
          <w:rFonts w:ascii="ＭＳ 明朝" w:hAnsi="ＭＳ 明朝" w:hint="eastAsia"/>
          <w:color w:val="000000"/>
          <w:sz w:val="20"/>
          <w:szCs w:val="20"/>
        </w:rPr>
        <w:t>・一部改正）</w:t>
      </w:r>
    </w:p>
    <w:p w:rsidR="00ED4A31" w:rsidRPr="00A90CD5" w:rsidRDefault="00ED4A31" w:rsidP="00ED4A31">
      <w:pPr>
        <w:spacing w:line="240" w:lineRule="exact"/>
        <w:jc w:val="left"/>
        <w:rPr>
          <w:rFonts w:ascii="ＭＳ 明朝" w:hAnsi="ＭＳ 明朝"/>
          <w:color w:val="000000"/>
          <w:sz w:val="20"/>
          <w:szCs w:val="20"/>
        </w:rPr>
      </w:pPr>
    </w:p>
    <w:p w:rsidR="00ED4A31" w:rsidRPr="00A90CD5" w:rsidRDefault="00ED4A31" w:rsidP="00ED4A31">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４　公共交通機関の施設</w:t>
      </w:r>
    </w:p>
    <w:tbl>
      <w:tblPr>
        <w:tblW w:w="0" w:type="auto"/>
        <w:tblInd w:w="5" w:type="dxa"/>
        <w:tblLayout w:type="fixed"/>
        <w:tblCellMar>
          <w:left w:w="0" w:type="dxa"/>
          <w:right w:w="0" w:type="dxa"/>
        </w:tblCellMar>
        <w:tblLook w:val="0000" w:firstRow="0" w:lastRow="0" w:firstColumn="0" w:lastColumn="0" w:noHBand="0" w:noVBand="0"/>
      </w:tblPr>
      <w:tblGrid>
        <w:gridCol w:w="2211"/>
        <w:gridCol w:w="425"/>
        <w:gridCol w:w="425"/>
        <w:gridCol w:w="425"/>
        <w:gridCol w:w="425"/>
        <w:gridCol w:w="425"/>
        <w:gridCol w:w="425"/>
        <w:gridCol w:w="340"/>
        <w:gridCol w:w="340"/>
        <w:gridCol w:w="340"/>
        <w:gridCol w:w="340"/>
        <w:gridCol w:w="340"/>
        <w:gridCol w:w="340"/>
        <w:gridCol w:w="340"/>
        <w:gridCol w:w="340"/>
        <w:gridCol w:w="340"/>
        <w:gridCol w:w="340"/>
        <w:gridCol w:w="340"/>
        <w:gridCol w:w="420"/>
      </w:tblGrid>
      <w:tr w:rsidR="00ED4A31" w:rsidRPr="00A90CD5" w:rsidTr="00617B4C">
        <w:tc>
          <w:tcPr>
            <w:tcW w:w="2211" w:type="dxa"/>
            <w:vMerge w:val="restart"/>
            <w:tcBorders>
              <w:top w:val="single" w:sz="4" w:space="0" w:color="000000"/>
              <w:left w:val="single" w:sz="4" w:space="0" w:color="000000"/>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区分</w:t>
            </w:r>
          </w:p>
        </w:tc>
        <w:tc>
          <w:tcPr>
            <w:tcW w:w="6710" w:type="dxa"/>
            <w:gridSpan w:val="18"/>
            <w:tcBorders>
              <w:top w:val="single" w:sz="4" w:space="0" w:color="000000"/>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整備項目</w:t>
            </w:r>
          </w:p>
        </w:tc>
      </w:tr>
      <w:tr w:rsidR="00ED4A31" w:rsidRPr="00A90CD5" w:rsidTr="00617B4C">
        <w:tc>
          <w:tcPr>
            <w:tcW w:w="2211" w:type="dxa"/>
            <w:vMerge/>
            <w:tcBorders>
              <w:top w:val="single" w:sz="4" w:space="0" w:color="000000"/>
              <w:left w:val="single" w:sz="4" w:space="0" w:color="000000"/>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p>
        </w:tc>
        <w:tc>
          <w:tcPr>
            <w:tcW w:w="425" w:type="dxa"/>
            <w:tcBorders>
              <w:top w:val="nil"/>
              <w:left w:val="nil"/>
              <w:bottom w:val="single" w:sz="4" w:space="0" w:color="000000"/>
              <w:right w:val="single" w:sz="4" w:space="0" w:color="000000"/>
            </w:tcBorders>
          </w:tcPr>
          <w:p w:rsidR="00ED4A31" w:rsidRPr="00BC78F5" w:rsidRDefault="00ED4A31" w:rsidP="00617B4C">
            <w:pPr>
              <w:spacing w:line="240" w:lineRule="exact"/>
              <w:jc w:val="left"/>
              <w:rPr>
                <w:rFonts w:ascii="ＭＳ 明朝" w:hAnsi="ＭＳ 明朝"/>
                <w:color w:val="000000"/>
                <w:sz w:val="20"/>
                <w:szCs w:val="20"/>
                <w:u w:val="single"/>
              </w:rPr>
            </w:pPr>
            <w:r w:rsidRPr="00BC78F5">
              <w:rPr>
                <w:rFonts w:ascii="ＭＳ 明朝" w:hAnsi="ＭＳ 明朝" w:hint="eastAsia"/>
                <w:color w:val="000000"/>
                <w:sz w:val="20"/>
                <w:szCs w:val="20"/>
                <w:u w:val="single"/>
              </w:rPr>
              <w:t>1</w:t>
            </w:r>
          </w:p>
          <w:p w:rsidR="00ED4A31" w:rsidRDefault="00ED4A31" w:rsidP="00617B4C">
            <w:pPr>
              <w:spacing w:line="240" w:lineRule="exact"/>
              <w:jc w:val="left"/>
              <w:rPr>
                <w:rFonts w:ascii="ＭＳ 明朝" w:hAnsi="ＭＳ 明朝"/>
                <w:color w:val="000000"/>
                <w:sz w:val="20"/>
                <w:szCs w:val="20"/>
                <w:u w:val="single"/>
              </w:rPr>
            </w:pPr>
            <w:r w:rsidRPr="00BC78F5">
              <w:rPr>
                <w:rFonts w:ascii="ＭＳ 明朝" w:hAnsi="ＭＳ 明朝" w:hint="eastAsia"/>
                <w:color w:val="000000"/>
                <w:sz w:val="20"/>
                <w:szCs w:val="20"/>
                <w:u w:val="single"/>
              </w:rPr>
              <w:t>移</w:t>
            </w:r>
          </w:p>
          <w:p w:rsidR="00ED4A31" w:rsidRDefault="00ED4A31" w:rsidP="00617B4C">
            <w:pPr>
              <w:spacing w:line="240" w:lineRule="exact"/>
              <w:jc w:val="left"/>
              <w:rPr>
                <w:rFonts w:ascii="ＭＳ 明朝" w:hAnsi="ＭＳ 明朝"/>
                <w:color w:val="000000"/>
                <w:sz w:val="20"/>
                <w:szCs w:val="20"/>
                <w:u w:val="single"/>
              </w:rPr>
            </w:pPr>
            <w:r w:rsidRPr="00BC78F5">
              <w:rPr>
                <w:rFonts w:ascii="ＭＳ 明朝" w:hAnsi="ＭＳ 明朝" w:hint="eastAsia"/>
                <w:color w:val="000000"/>
                <w:sz w:val="20"/>
                <w:szCs w:val="20"/>
                <w:u w:val="single"/>
              </w:rPr>
              <w:t>動</w:t>
            </w:r>
          </w:p>
          <w:p w:rsidR="00ED4A31" w:rsidRDefault="00ED4A31" w:rsidP="00617B4C">
            <w:pPr>
              <w:spacing w:line="240" w:lineRule="exact"/>
              <w:jc w:val="left"/>
              <w:rPr>
                <w:rFonts w:ascii="ＭＳ 明朝" w:hAnsi="ＭＳ 明朝"/>
                <w:color w:val="000000"/>
                <w:sz w:val="20"/>
                <w:szCs w:val="20"/>
                <w:u w:val="single"/>
              </w:rPr>
            </w:pPr>
            <w:r w:rsidRPr="00BC78F5">
              <w:rPr>
                <w:rFonts w:ascii="ＭＳ 明朝" w:hAnsi="ＭＳ 明朝" w:hint="eastAsia"/>
                <w:color w:val="000000"/>
                <w:sz w:val="20"/>
                <w:szCs w:val="20"/>
                <w:u w:val="single"/>
              </w:rPr>
              <w:t>等</w:t>
            </w:r>
          </w:p>
          <w:p w:rsidR="00ED4A31" w:rsidRDefault="00ED4A31" w:rsidP="00617B4C">
            <w:pPr>
              <w:spacing w:line="240" w:lineRule="exact"/>
              <w:jc w:val="left"/>
              <w:rPr>
                <w:rFonts w:ascii="ＭＳ 明朝" w:hAnsi="ＭＳ 明朝"/>
                <w:color w:val="000000"/>
                <w:sz w:val="20"/>
                <w:szCs w:val="20"/>
                <w:u w:val="single"/>
              </w:rPr>
            </w:pPr>
            <w:r w:rsidRPr="00BC78F5">
              <w:rPr>
                <w:rFonts w:ascii="ＭＳ 明朝" w:hAnsi="ＭＳ 明朝" w:hint="eastAsia"/>
                <w:color w:val="000000"/>
                <w:sz w:val="20"/>
                <w:szCs w:val="20"/>
                <w:u w:val="single"/>
              </w:rPr>
              <w:t>円</w:t>
            </w:r>
          </w:p>
          <w:p w:rsidR="00ED4A31" w:rsidRDefault="00ED4A31" w:rsidP="00617B4C">
            <w:pPr>
              <w:spacing w:line="240" w:lineRule="exact"/>
              <w:jc w:val="left"/>
              <w:rPr>
                <w:rFonts w:ascii="ＭＳ 明朝" w:hAnsi="ＭＳ 明朝"/>
                <w:color w:val="000000"/>
                <w:sz w:val="20"/>
                <w:szCs w:val="20"/>
                <w:u w:val="single"/>
              </w:rPr>
            </w:pPr>
            <w:r w:rsidRPr="00BC78F5">
              <w:rPr>
                <w:rFonts w:ascii="ＭＳ 明朝" w:hAnsi="ＭＳ 明朝" w:hint="eastAsia"/>
                <w:color w:val="000000"/>
                <w:sz w:val="20"/>
                <w:szCs w:val="20"/>
                <w:u w:val="single"/>
              </w:rPr>
              <w:t>滑</w:t>
            </w:r>
          </w:p>
          <w:p w:rsidR="00ED4A31" w:rsidRDefault="00ED4A31" w:rsidP="00617B4C">
            <w:pPr>
              <w:spacing w:line="240" w:lineRule="exact"/>
              <w:jc w:val="left"/>
              <w:rPr>
                <w:rFonts w:ascii="ＭＳ 明朝" w:hAnsi="ＭＳ 明朝"/>
                <w:color w:val="000000"/>
                <w:sz w:val="20"/>
                <w:szCs w:val="20"/>
                <w:u w:val="single"/>
              </w:rPr>
            </w:pPr>
            <w:r w:rsidRPr="00BC78F5">
              <w:rPr>
                <w:rFonts w:ascii="ＭＳ 明朝" w:hAnsi="ＭＳ 明朝" w:hint="eastAsia"/>
                <w:color w:val="000000"/>
                <w:sz w:val="20"/>
                <w:szCs w:val="20"/>
                <w:u w:val="single"/>
              </w:rPr>
              <w:t>化</w:t>
            </w:r>
          </w:p>
          <w:p w:rsidR="00ED4A31" w:rsidRDefault="00ED4A31" w:rsidP="00617B4C">
            <w:pPr>
              <w:spacing w:line="240" w:lineRule="exact"/>
              <w:jc w:val="left"/>
              <w:rPr>
                <w:rFonts w:ascii="ＭＳ 明朝" w:hAnsi="ＭＳ 明朝"/>
                <w:color w:val="000000"/>
                <w:sz w:val="20"/>
                <w:szCs w:val="20"/>
                <w:u w:val="single"/>
              </w:rPr>
            </w:pPr>
            <w:r w:rsidRPr="00BC78F5">
              <w:rPr>
                <w:rFonts w:ascii="ＭＳ 明朝" w:hAnsi="ＭＳ 明朝" w:hint="eastAsia"/>
                <w:color w:val="000000"/>
                <w:sz w:val="20"/>
                <w:szCs w:val="20"/>
                <w:u w:val="single"/>
              </w:rPr>
              <w:t>さ</w:t>
            </w:r>
          </w:p>
          <w:p w:rsidR="00ED4A31" w:rsidRDefault="00ED4A31" w:rsidP="00617B4C">
            <w:pPr>
              <w:spacing w:line="240" w:lineRule="exact"/>
              <w:jc w:val="left"/>
              <w:rPr>
                <w:rFonts w:ascii="ＭＳ 明朝" w:hAnsi="ＭＳ 明朝"/>
                <w:color w:val="000000"/>
                <w:sz w:val="20"/>
                <w:szCs w:val="20"/>
                <w:u w:val="single"/>
              </w:rPr>
            </w:pPr>
            <w:r w:rsidRPr="00BC78F5">
              <w:rPr>
                <w:rFonts w:ascii="ＭＳ 明朝" w:hAnsi="ＭＳ 明朝" w:hint="eastAsia"/>
                <w:color w:val="000000"/>
                <w:sz w:val="20"/>
                <w:szCs w:val="20"/>
                <w:u w:val="single"/>
              </w:rPr>
              <w:t>れ</w:t>
            </w:r>
          </w:p>
          <w:p w:rsidR="00ED4A31" w:rsidRDefault="00ED4A31" w:rsidP="00617B4C">
            <w:pPr>
              <w:spacing w:line="240" w:lineRule="exact"/>
              <w:jc w:val="left"/>
              <w:rPr>
                <w:rFonts w:ascii="ＭＳ 明朝" w:hAnsi="ＭＳ 明朝"/>
                <w:color w:val="000000"/>
                <w:sz w:val="20"/>
                <w:szCs w:val="20"/>
                <w:u w:val="single"/>
              </w:rPr>
            </w:pPr>
            <w:r w:rsidRPr="00BC78F5">
              <w:rPr>
                <w:rFonts w:ascii="ＭＳ 明朝" w:hAnsi="ＭＳ 明朝" w:hint="eastAsia"/>
                <w:color w:val="000000"/>
                <w:sz w:val="20"/>
                <w:szCs w:val="20"/>
                <w:u w:val="single"/>
              </w:rPr>
              <w:t>た</w:t>
            </w:r>
          </w:p>
          <w:p w:rsidR="00ED4A31" w:rsidRDefault="00ED4A31" w:rsidP="00617B4C">
            <w:pPr>
              <w:spacing w:line="240" w:lineRule="exact"/>
              <w:jc w:val="left"/>
              <w:rPr>
                <w:rFonts w:ascii="ＭＳ 明朝" w:hAnsi="ＭＳ 明朝"/>
                <w:color w:val="000000"/>
                <w:sz w:val="20"/>
                <w:szCs w:val="20"/>
                <w:u w:val="single"/>
              </w:rPr>
            </w:pPr>
            <w:r w:rsidRPr="00BC78F5">
              <w:rPr>
                <w:rFonts w:ascii="ＭＳ 明朝" w:hAnsi="ＭＳ 明朝" w:hint="eastAsia"/>
                <w:color w:val="000000"/>
                <w:sz w:val="20"/>
                <w:szCs w:val="20"/>
                <w:u w:val="single"/>
              </w:rPr>
              <w:t>経</w:t>
            </w:r>
          </w:p>
          <w:p w:rsidR="00ED4A31" w:rsidRPr="00BC78F5" w:rsidRDefault="00ED4A31" w:rsidP="00617B4C">
            <w:pPr>
              <w:spacing w:line="240" w:lineRule="exact"/>
              <w:jc w:val="left"/>
              <w:rPr>
                <w:rFonts w:ascii="ＭＳ 明朝" w:hAnsi="ＭＳ 明朝"/>
                <w:color w:val="000000"/>
                <w:sz w:val="20"/>
                <w:szCs w:val="20"/>
                <w:u w:val="single"/>
              </w:rPr>
            </w:pPr>
            <w:r w:rsidRPr="00BC78F5">
              <w:rPr>
                <w:rFonts w:ascii="ＭＳ 明朝" w:hAnsi="ＭＳ 明朝" w:hint="eastAsia"/>
                <w:color w:val="000000"/>
                <w:sz w:val="20"/>
                <w:szCs w:val="20"/>
                <w:u w:val="single"/>
              </w:rPr>
              <w:t>路</w:t>
            </w:r>
          </w:p>
        </w:tc>
        <w:tc>
          <w:tcPr>
            <w:tcW w:w="425" w:type="dxa"/>
            <w:tcBorders>
              <w:top w:val="nil"/>
              <w:left w:val="nil"/>
              <w:bottom w:val="single" w:sz="4" w:space="0" w:color="000000"/>
              <w:right w:val="single" w:sz="4" w:space="0" w:color="000000"/>
            </w:tcBorders>
          </w:tcPr>
          <w:p w:rsidR="00ED4A31" w:rsidRDefault="00ED4A31" w:rsidP="00617B4C">
            <w:pPr>
              <w:spacing w:line="240" w:lineRule="exact"/>
              <w:jc w:val="left"/>
              <w:rPr>
                <w:rFonts w:ascii="ＭＳ 明朝" w:hAnsi="ＭＳ 明朝"/>
                <w:color w:val="000000"/>
                <w:sz w:val="20"/>
                <w:szCs w:val="20"/>
              </w:rPr>
            </w:pPr>
            <w:r>
              <w:rPr>
                <w:rFonts w:ascii="ＭＳ 明朝" w:hAnsi="ＭＳ 明朝" w:hint="eastAsia"/>
                <w:color w:val="000000"/>
                <w:sz w:val="20"/>
                <w:szCs w:val="20"/>
                <w:u w:val="single"/>
              </w:rPr>
              <w:t>2</w:t>
            </w:r>
            <w:r w:rsidRPr="00A90CD5">
              <w:rPr>
                <w:rFonts w:ascii="ＭＳ 明朝" w:hAnsi="ＭＳ 明朝" w:hint="eastAsia"/>
                <w:color w:val="000000"/>
                <w:sz w:val="20"/>
                <w:szCs w:val="20"/>
              </w:rPr>
              <w:t xml:space="preserve">　出</w:t>
            </w:r>
          </w:p>
          <w:p w:rsidR="00ED4A31"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入</w:t>
            </w:r>
          </w:p>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口</w:t>
            </w:r>
          </w:p>
        </w:tc>
        <w:tc>
          <w:tcPr>
            <w:tcW w:w="425" w:type="dxa"/>
            <w:tcBorders>
              <w:top w:val="nil"/>
              <w:left w:val="nil"/>
              <w:bottom w:val="single" w:sz="4" w:space="0" w:color="000000"/>
              <w:right w:val="single" w:sz="4" w:space="0" w:color="000000"/>
            </w:tcBorders>
          </w:tcPr>
          <w:p w:rsidR="00ED4A31" w:rsidRDefault="00ED4A31" w:rsidP="00617B4C">
            <w:pPr>
              <w:spacing w:line="240" w:lineRule="exact"/>
              <w:jc w:val="left"/>
              <w:rPr>
                <w:rFonts w:ascii="ＭＳ 明朝" w:hAnsi="ＭＳ 明朝"/>
                <w:color w:val="000000"/>
                <w:sz w:val="20"/>
                <w:szCs w:val="20"/>
              </w:rPr>
            </w:pPr>
            <w:r>
              <w:rPr>
                <w:rFonts w:ascii="ＭＳ 明朝" w:hAnsi="ＭＳ 明朝" w:hint="eastAsia"/>
                <w:color w:val="000000"/>
                <w:sz w:val="20"/>
                <w:szCs w:val="20"/>
                <w:u w:val="single"/>
              </w:rPr>
              <w:t>3</w:t>
            </w:r>
            <w:r w:rsidRPr="00A90CD5">
              <w:rPr>
                <w:rFonts w:ascii="ＭＳ 明朝" w:hAnsi="ＭＳ 明朝" w:hint="eastAsia"/>
                <w:color w:val="000000"/>
                <w:sz w:val="20"/>
                <w:szCs w:val="20"/>
              </w:rPr>
              <w:t xml:space="preserve">　通</w:t>
            </w:r>
          </w:p>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路</w:t>
            </w:r>
          </w:p>
        </w:tc>
        <w:tc>
          <w:tcPr>
            <w:tcW w:w="425" w:type="dxa"/>
            <w:tcBorders>
              <w:top w:val="nil"/>
              <w:left w:val="nil"/>
              <w:bottom w:val="single" w:sz="4" w:space="0" w:color="000000"/>
              <w:right w:val="single" w:sz="4" w:space="0" w:color="000000"/>
            </w:tcBorders>
          </w:tcPr>
          <w:p w:rsidR="00ED4A31" w:rsidRDefault="00ED4A31" w:rsidP="00617B4C">
            <w:pPr>
              <w:spacing w:line="240" w:lineRule="exact"/>
              <w:jc w:val="left"/>
              <w:rPr>
                <w:rFonts w:ascii="ＭＳ 明朝" w:hAnsi="ＭＳ 明朝"/>
                <w:color w:val="000000"/>
                <w:sz w:val="20"/>
                <w:szCs w:val="20"/>
              </w:rPr>
            </w:pPr>
            <w:r>
              <w:rPr>
                <w:rFonts w:ascii="ＭＳ 明朝" w:hAnsi="ＭＳ 明朝" w:hint="eastAsia"/>
                <w:color w:val="000000"/>
                <w:sz w:val="20"/>
                <w:szCs w:val="20"/>
                <w:u w:val="single"/>
              </w:rPr>
              <w:t>4</w:t>
            </w:r>
            <w:r w:rsidRPr="00A90CD5">
              <w:rPr>
                <w:rFonts w:ascii="ＭＳ 明朝" w:hAnsi="ＭＳ 明朝" w:hint="eastAsia"/>
                <w:color w:val="000000"/>
                <w:sz w:val="20"/>
                <w:szCs w:val="20"/>
              </w:rPr>
              <w:t xml:space="preserve">　改</w:t>
            </w:r>
          </w:p>
          <w:p w:rsidR="00ED4A31"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札</w:t>
            </w:r>
          </w:p>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口</w:t>
            </w:r>
          </w:p>
        </w:tc>
        <w:tc>
          <w:tcPr>
            <w:tcW w:w="425" w:type="dxa"/>
            <w:tcBorders>
              <w:top w:val="nil"/>
              <w:left w:val="nil"/>
              <w:bottom w:val="single" w:sz="4" w:space="0" w:color="000000"/>
              <w:right w:val="single" w:sz="4" w:space="0" w:color="000000"/>
            </w:tcBorders>
          </w:tcPr>
          <w:p w:rsidR="00ED4A31" w:rsidRDefault="00ED4A31" w:rsidP="00617B4C">
            <w:pPr>
              <w:spacing w:line="240" w:lineRule="exact"/>
              <w:jc w:val="left"/>
              <w:rPr>
                <w:rFonts w:ascii="ＭＳ 明朝" w:hAnsi="ＭＳ 明朝"/>
                <w:color w:val="000000"/>
                <w:sz w:val="20"/>
                <w:szCs w:val="20"/>
              </w:rPr>
            </w:pPr>
            <w:r>
              <w:rPr>
                <w:rFonts w:ascii="ＭＳ 明朝" w:hAnsi="ＭＳ 明朝" w:hint="eastAsia"/>
                <w:color w:val="000000"/>
                <w:sz w:val="20"/>
                <w:szCs w:val="20"/>
                <w:u w:val="single"/>
              </w:rPr>
              <w:t>5</w:t>
            </w:r>
            <w:r w:rsidRPr="00A90CD5">
              <w:rPr>
                <w:rFonts w:ascii="ＭＳ 明朝" w:hAnsi="ＭＳ 明朝" w:hint="eastAsia"/>
                <w:color w:val="000000"/>
                <w:sz w:val="20"/>
                <w:szCs w:val="20"/>
              </w:rPr>
              <w:t xml:space="preserve">　階</w:t>
            </w:r>
          </w:p>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段</w:t>
            </w:r>
          </w:p>
        </w:tc>
        <w:tc>
          <w:tcPr>
            <w:tcW w:w="425" w:type="dxa"/>
            <w:tcBorders>
              <w:top w:val="nil"/>
              <w:left w:val="nil"/>
              <w:bottom w:val="single" w:sz="4" w:space="0" w:color="000000"/>
              <w:right w:val="single" w:sz="4" w:space="0" w:color="000000"/>
            </w:tcBorders>
          </w:tcPr>
          <w:p w:rsidR="00ED4A31" w:rsidRDefault="00ED4A31" w:rsidP="00617B4C">
            <w:pPr>
              <w:spacing w:line="240" w:lineRule="exact"/>
              <w:jc w:val="left"/>
              <w:rPr>
                <w:rFonts w:ascii="ＭＳ 明朝" w:hAnsi="ＭＳ 明朝"/>
                <w:color w:val="000000"/>
                <w:sz w:val="20"/>
                <w:szCs w:val="20"/>
              </w:rPr>
            </w:pPr>
            <w:r>
              <w:rPr>
                <w:rFonts w:ascii="ＭＳ 明朝" w:hAnsi="ＭＳ 明朝" w:hint="eastAsia"/>
                <w:color w:val="000000"/>
                <w:sz w:val="20"/>
                <w:szCs w:val="20"/>
                <w:u w:val="single"/>
              </w:rPr>
              <w:t>6</w:t>
            </w:r>
            <w:r w:rsidRPr="00A90CD5">
              <w:rPr>
                <w:rFonts w:ascii="ＭＳ 明朝" w:hAnsi="ＭＳ 明朝" w:hint="eastAsia"/>
                <w:color w:val="000000"/>
                <w:sz w:val="20"/>
                <w:szCs w:val="20"/>
              </w:rPr>
              <w:t xml:space="preserve">　傾</w:t>
            </w:r>
          </w:p>
          <w:p w:rsidR="00ED4A31"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斜</w:t>
            </w:r>
          </w:p>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路</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Pr>
                <w:rFonts w:ascii="ＭＳ 明朝" w:hAnsi="ＭＳ 明朝" w:hint="eastAsia"/>
                <w:color w:val="000000"/>
                <w:sz w:val="20"/>
                <w:szCs w:val="20"/>
                <w:u w:val="single"/>
              </w:rPr>
              <w:t>7</w:t>
            </w:r>
            <w:r w:rsidRPr="00A90CD5">
              <w:rPr>
                <w:rFonts w:ascii="ＭＳ 明朝" w:hAnsi="ＭＳ 明朝" w:hint="eastAsia"/>
                <w:color w:val="000000"/>
                <w:sz w:val="20"/>
                <w:szCs w:val="20"/>
              </w:rPr>
              <w:t xml:space="preserve">　手すり</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Pr>
                <w:rFonts w:ascii="ＭＳ 明朝" w:hAnsi="ＭＳ 明朝" w:hint="eastAsia"/>
                <w:color w:val="000000"/>
                <w:sz w:val="20"/>
                <w:szCs w:val="20"/>
                <w:u w:val="single"/>
              </w:rPr>
              <w:t>8</w:t>
            </w:r>
            <w:r w:rsidRPr="00A90CD5">
              <w:rPr>
                <w:rFonts w:ascii="ＭＳ 明朝" w:hAnsi="ＭＳ 明朝" w:hint="eastAsia"/>
                <w:color w:val="000000"/>
                <w:sz w:val="20"/>
                <w:szCs w:val="20"/>
              </w:rPr>
              <w:t xml:space="preserve">　エレベーター</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Pr>
                <w:rFonts w:ascii="ＭＳ 明朝" w:hAnsi="ＭＳ 明朝" w:hint="eastAsia"/>
                <w:color w:val="000000"/>
                <w:sz w:val="20"/>
                <w:szCs w:val="20"/>
                <w:u w:val="single"/>
              </w:rPr>
              <w:t>9</w:t>
            </w:r>
            <w:r w:rsidRPr="00A90CD5">
              <w:rPr>
                <w:rFonts w:ascii="ＭＳ 明朝" w:hAnsi="ＭＳ 明朝" w:hint="eastAsia"/>
                <w:color w:val="000000"/>
                <w:sz w:val="20"/>
                <w:szCs w:val="20"/>
              </w:rPr>
              <w:t xml:space="preserve">　エスカレーター</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Pr>
                <w:rFonts w:ascii="ＭＳ 明朝" w:hAnsi="ＭＳ 明朝" w:hint="eastAsia"/>
                <w:color w:val="000000"/>
                <w:sz w:val="20"/>
                <w:szCs w:val="20"/>
                <w:u w:val="single"/>
              </w:rPr>
              <w:t>10</w:t>
            </w:r>
            <w:r w:rsidRPr="00A90CD5">
              <w:rPr>
                <w:rFonts w:ascii="ＭＳ 明朝" w:hAnsi="ＭＳ 明朝" w:hint="eastAsia"/>
                <w:color w:val="000000"/>
                <w:sz w:val="20"/>
                <w:szCs w:val="20"/>
              </w:rPr>
              <w:t xml:space="preserve">　鉄道の駅のホーム</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BC78F5">
              <w:rPr>
                <w:rFonts w:ascii="ＭＳ 明朝" w:hAnsi="ＭＳ 明朝"/>
                <w:color w:val="000000"/>
                <w:sz w:val="20"/>
                <w:szCs w:val="20"/>
                <w:u w:val="single"/>
              </w:rPr>
              <w:t>1</w:t>
            </w:r>
            <w:r>
              <w:rPr>
                <w:rFonts w:ascii="ＭＳ 明朝" w:hAnsi="ＭＳ 明朝" w:hint="eastAsia"/>
                <w:color w:val="000000"/>
                <w:sz w:val="20"/>
                <w:szCs w:val="20"/>
                <w:u w:val="single"/>
              </w:rPr>
              <w:t>1</w:t>
            </w:r>
            <w:r w:rsidRPr="00A90CD5">
              <w:rPr>
                <w:rFonts w:ascii="ＭＳ 明朝" w:hAnsi="ＭＳ 明朝" w:hint="eastAsia"/>
                <w:color w:val="000000"/>
                <w:sz w:val="20"/>
                <w:szCs w:val="20"/>
              </w:rPr>
              <w:t xml:space="preserve">　バス停留所</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BC78F5">
              <w:rPr>
                <w:rFonts w:ascii="ＭＳ 明朝" w:hAnsi="ＭＳ 明朝"/>
                <w:color w:val="000000"/>
                <w:sz w:val="20"/>
                <w:szCs w:val="20"/>
                <w:u w:val="single"/>
              </w:rPr>
              <w:t>1</w:t>
            </w:r>
            <w:r>
              <w:rPr>
                <w:rFonts w:ascii="ＭＳ 明朝" w:hAnsi="ＭＳ 明朝" w:hint="eastAsia"/>
                <w:color w:val="000000"/>
                <w:sz w:val="20"/>
                <w:szCs w:val="20"/>
                <w:u w:val="single"/>
              </w:rPr>
              <w:t>2</w:t>
            </w:r>
            <w:r w:rsidRPr="00A90CD5">
              <w:rPr>
                <w:rFonts w:ascii="ＭＳ 明朝" w:hAnsi="ＭＳ 明朝" w:hint="eastAsia"/>
                <w:color w:val="000000"/>
                <w:sz w:val="20"/>
                <w:szCs w:val="20"/>
              </w:rPr>
              <w:t xml:space="preserve">　タクシー乗り場</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BC78F5">
              <w:rPr>
                <w:rFonts w:ascii="ＭＳ 明朝" w:hAnsi="ＭＳ 明朝"/>
                <w:color w:val="000000"/>
                <w:sz w:val="20"/>
                <w:szCs w:val="20"/>
                <w:u w:val="single"/>
              </w:rPr>
              <w:t>1</w:t>
            </w:r>
            <w:r>
              <w:rPr>
                <w:rFonts w:ascii="ＭＳ 明朝" w:hAnsi="ＭＳ 明朝" w:hint="eastAsia"/>
                <w:color w:val="000000"/>
                <w:sz w:val="20"/>
                <w:szCs w:val="20"/>
                <w:u w:val="single"/>
              </w:rPr>
              <w:t>3</w:t>
            </w:r>
            <w:r w:rsidRPr="00A90CD5">
              <w:rPr>
                <w:rFonts w:ascii="ＭＳ 明朝" w:hAnsi="ＭＳ 明朝" w:hint="eastAsia"/>
                <w:color w:val="000000"/>
                <w:sz w:val="20"/>
                <w:szCs w:val="20"/>
              </w:rPr>
              <w:t xml:space="preserve">　便所</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BC78F5">
              <w:rPr>
                <w:rFonts w:ascii="ＭＳ 明朝" w:hAnsi="ＭＳ 明朝"/>
                <w:color w:val="000000"/>
                <w:sz w:val="20"/>
                <w:szCs w:val="20"/>
                <w:u w:val="single"/>
              </w:rPr>
              <w:t>1</w:t>
            </w:r>
            <w:r>
              <w:rPr>
                <w:rFonts w:ascii="ＭＳ 明朝" w:hAnsi="ＭＳ 明朝" w:hint="eastAsia"/>
                <w:color w:val="000000"/>
                <w:sz w:val="20"/>
                <w:szCs w:val="20"/>
                <w:u w:val="single"/>
              </w:rPr>
              <w:t>4</w:t>
            </w:r>
            <w:r w:rsidRPr="00A90CD5">
              <w:rPr>
                <w:rFonts w:ascii="ＭＳ 明朝" w:hAnsi="ＭＳ 明朝" w:hint="eastAsia"/>
                <w:color w:val="000000"/>
                <w:sz w:val="20"/>
                <w:szCs w:val="20"/>
              </w:rPr>
              <w:t xml:space="preserve">　案内</w:t>
            </w:r>
            <w:r w:rsidRPr="00A90CD5">
              <w:rPr>
                <w:rFonts w:ascii="ＭＳ 明朝" w:hAnsi="ＭＳ 明朝" w:hint="eastAsia"/>
                <w:color w:val="000000"/>
                <w:sz w:val="20"/>
                <w:szCs w:val="20"/>
                <w:u w:val="single"/>
              </w:rPr>
              <w:t>標</w:t>
            </w:r>
            <w:r w:rsidRPr="00A90CD5">
              <w:rPr>
                <w:rFonts w:ascii="ＭＳ 明朝" w:hAnsi="ＭＳ 明朝" w:hint="eastAsia"/>
                <w:color w:val="000000"/>
                <w:sz w:val="20"/>
                <w:szCs w:val="20"/>
              </w:rPr>
              <w:t>示</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BC78F5">
              <w:rPr>
                <w:rFonts w:ascii="ＭＳ 明朝" w:hAnsi="ＭＳ 明朝"/>
                <w:color w:val="000000"/>
                <w:sz w:val="20"/>
                <w:szCs w:val="20"/>
                <w:u w:val="single"/>
              </w:rPr>
              <w:t>1</w:t>
            </w:r>
            <w:r>
              <w:rPr>
                <w:rFonts w:ascii="ＭＳ 明朝" w:hAnsi="ＭＳ 明朝" w:hint="eastAsia"/>
                <w:color w:val="000000"/>
                <w:sz w:val="20"/>
                <w:szCs w:val="20"/>
                <w:u w:val="single"/>
              </w:rPr>
              <w:t>5</w:t>
            </w:r>
            <w:r w:rsidRPr="00A90CD5">
              <w:rPr>
                <w:rFonts w:ascii="ＭＳ 明朝" w:hAnsi="ＭＳ 明朝" w:hint="eastAsia"/>
                <w:color w:val="000000"/>
                <w:sz w:val="20"/>
                <w:szCs w:val="20"/>
              </w:rPr>
              <w:t xml:space="preserve">　視覚障害者の安全かつ円滑な利用に必要な設備</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BC78F5">
              <w:rPr>
                <w:rFonts w:ascii="ＭＳ 明朝" w:hAnsi="ＭＳ 明朝"/>
                <w:color w:val="000000"/>
                <w:sz w:val="20"/>
                <w:szCs w:val="20"/>
                <w:u w:val="single"/>
              </w:rPr>
              <w:t>1</w:t>
            </w:r>
            <w:r>
              <w:rPr>
                <w:rFonts w:ascii="ＭＳ 明朝" w:hAnsi="ＭＳ 明朝" w:hint="eastAsia"/>
                <w:color w:val="000000"/>
                <w:sz w:val="20"/>
                <w:szCs w:val="20"/>
                <w:u w:val="single"/>
              </w:rPr>
              <w:t>6</w:t>
            </w:r>
            <w:r w:rsidRPr="00A90CD5">
              <w:rPr>
                <w:rFonts w:ascii="ＭＳ 明朝" w:hAnsi="ＭＳ 明朝" w:hint="eastAsia"/>
                <w:color w:val="000000"/>
                <w:sz w:val="20"/>
                <w:szCs w:val="20"/>
              </w:rPr>
              <w:t xml:space="preserve">　聴覚障害者の安全かつ円滑な利用に必要な設備</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BC78F5">
              <w:rPr>
                <w:rFonts w:ascii="ＭＳ 明朝" w:hAnsi="ＭＳ 明朝"/>
                <w:color w:val="000000"/>
                <w:sz w:val="20"/>
                <w:szCs w:val="20"/>
                <w:u w:val="single"/>
              </w:rPr>
              <w:t>1</w:t>
            </w:r>
            <w:r>
              <w:rPr>
                <w:rFonts w:ascii="ＭＳ 明朝" w:hAnsi="ＭＳ 明朝" w:hint="eastAsia"/>
                <w:color w:val="000000"/>
                <w:sz w:val="20"/>
                <w:szCs w:val="20"/>
                <w:u w:val="single"/>
              </w:rPr>
              <w:t>7</w:t>
            </w:r>
            <w:r w:rsidRPr="00A90CD5">
              <w:rPr>
                <w:rFonts w:ascii="ＭＳ 明朝" w:hAnsi="ＭＳ 明朝" w:hint="eastAsia"/>
                <w:color w:val="000000"/>
                <w:sz w:val="20"/>
                <w:szCs w:val="20"/>
              </w:rPr>
              <w:t xml:space="preserve">　警報設備及び避難口誘導灯</w:t>
            </w:r>
          </w:p>
        </w:tc>
        <w:tc>
          <w:tcPr>
            <w:tcW w:w="420" w:type="dxa"/>
            <w:tcBorders>
              <w:top w:val="nil"/>
              <w:left w:val="nil"/>
              <w:bottom w:val="single" w:sz="4" w:space="0" w:color="000000"/>
              <w:right w:val="single" w:sz="4" w:space="0" w:color="000000"/>
            </w:tcBorders>
          </w:tcPr>
          <w:p w:rsidR="00ED4A31" w:rsidRDefault="00ED4A31" w:rsidP="00617B4C">
            <w:pPr>
              <w:spacing w:line="240" w:lineRule="exact"/>
              <w:jc w:val="left"/>
              <w:rPr>
                <w:rFonts w:ascii="ＭＳ 明朝" w:hAnsi="ＭＳ 明朝"/>
                <w:color w:val="000000"/>
                <w:sz w:val="20"/>
                <w:szCs w:val="20"/>
              </w:rPr>
            </w:pPr>
            <w:r w:rsidRPr="00BC78F5">
              <w:rPr>
                <w:rFonts w:ascii="ＭＳ 明朝" w:hAnsi="ＭＳ 明朝"/>
                <w:color w:val="000000"/>
                <w:sz w:val="20"/>
                <w:szCs w:val="20"/>
                <w:u w:val="single"/>
              </w:rPr>
              <w:t>1</w:t>
            </w:r>
            <w:r>
              <w:rPr>
                <w:rFonts w:ascii="ＭＳ 明朝" w:hAnsi="ＭＳ 明朝" w:hint="eastAsia"/>
                <w:color w:val="000000"/>
                <w:sz w:val="20"/>
                <w:szCs w:val="20"/>
                <w:u w:val="single"/>
              </w:rPr>
              <w:t>8</w:t>
            </w:r>
            <w:r w:rsidRPr="00A90CD5">
              <w:rPr>
                <w:rFonts w:ascii="ＭＳ 明朝" w:hAnsi="ＭＳ 明朝" w:hint="eastAsia"/>
                <w:color w:val="000000"/>
                <w:sz w:val="20"/>
                <w:szCs w:val="20"/>
              </w:rPr>
              <w:t xml:space="preserve">　附</w:t>
            </w:r>
          </w:p>
          <w:p w:rsidR="00ED4A31"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帯</w:t>
            </w:r>
          </w:p>
          <w:p w:rsidR="00ED4A31"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設</w:t>
            </w:r>
          </w:p>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備</w:t>
            </w:r>
          </w:p>
        </w:tc>
      </w:tr>
      <w:tr w:rsidR="00ED4A31" w:rsidRPr="00A90CD5" w:rsidTr="00617B4C">
        <w:tc>
          <w:tcPr>
            <w:tcW w:w="2211" w:type="dxa"/>
            <w:tcBorders>
              <w:top w:val="nil"/>
              <w:left w:val="single" w:sz="4" w:space="0" w:color="000000"/>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color w:val="000000"/>
                <w:sz w:val="20"/>
                <w:szCs w:val="20"/>
              </w:rPr>
              <w:t>1</w:t>
            </w:r>
            <w:r w:rsidRPr="00A90CD5">
              <w:rPr>
                <w:rFonts w:ascii="ＭＳ 明朝" w:hAnsi="ＭＳ 明朝" w:hint="eastAsia"/>
                <w:color w:val="000000"/>
                <w:sz w:val="20"/>
                <w:szCs w:val="20"/>
              </w:rPr>
              <w:t xml:space="preserve">　鉄道の駅</w:t>
            </w:r>
          </w:p>
        </w:tc>
        <w:tc>
          <w:tcPr>
            <w:tcW w:w="425" w:type="dxa"/>
            <w:tcBorders>
              <w:top w:val="nil"/>
              <w:left w:val="nil"/>
              <w:bottom w:val="single" w:sz="4" w:space="0" w:color="000000"/>
              <w:right w:val="single" w:sz="4" w:space="0" w:color="000000"/>
            </w:tcBorders>
          </w:tcPr>
          <w:p w:rsidR="00ED4A31" w:rsidRPr="00BC78F5" w:rsidRDefault="00ED4A31" w:rsidP="00617B4C">
            <w:pPr>
              <w:spacing w:line="240" w:lineRule="exact"/>
              <w:jc w:val="left"/>
              <w:rPr>
                <w:rFonts w:ascii="ＭＳ 明朝" w:hAnsi="ＭＳ 明朝"/>
                <w:color w:val="000000"/>
                <w:sz w:val="20"/>
                <w:szCs w:val="20"/>
                <w:u w:val="single"/>
              </w:rPr>
            </w:pPr>
            <w:r w:rsidRPr="00BC78F5">
              <w:rPr>
                <w:rFonts w:ascii="ＭＳ 明朝" w:hAnsi="ＭＳ 明朝" w:hint="eastAsia"/>
                <w:color w:val="000000"/>
                <w:sz w:val="20"/>
                <w:szCs w:val="20"/>
                <w:u w:val="single"/>
              </w:rPr>
              <w:t>○</w:t>
            </w:r>
          </w:p>
        </w:tc>
        <w:tc>
          <w:tcPr>
            <w:tcW w:w="425"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 xml:space="preserve">　</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 xml:space="preserve">　</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r>
      <w:tr w:rsidR="00ED4A31" w:rsidRPr="00A90CD5" w:rsidTr="00617B4C">
        <w:tc>
          <w:tcPr>
            <w:tcW w:w="2211" w:type="dxa"/>
            <w:tcBorders>
              <w:top w:val="nil"/>
              <w:left w:val="single" w:sz="4" w:space="0" w:color="000000"/>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color w:val="000000"/>
                <w:sz w:val="20"/>
                <w:szCs w:val="20"/>
              </w:rPr>
              <w:t>2</w:t>
            </w:r>
            <w:r w:rsidRPr="00A90CD5">
              <w:rPr>
                <w:rFonts w:ascii="ＭＳ 明朝" w:hAnsi="ＭＳ 明朝" w:hint="eastAsia"/>
                <w:color w:val="000000"/>
                <w:sz w:val="20"/>
                <w:szCs w:val="20"/>
              </w:rPr>
              <w:t xml:space="preserve">　軌道の停留所</w:t>
            </w:r>
          </w:p>
        </w:tc>
        <w:tc>
          <w:tcPr>
            <w:tcW w:w="425" w:type="dxa"/>
            <w:tcBorders>
              <w:top w:val="nil"/>
              <w:left w:val="nil"/>
              <w:bottom w:val="single" w:sz="4" w:space="0" w:color="000000"/>
              <w:right w:val="single" w:sz="4" w:space="0" w:color="000000"/>
            </w:tcBorders>
          </w:tcPr>
          <w:p w:rsidR="00ED4A31" w:rsidRPr="00BC78F5" w:rsidRDefault="00ED4A31" w:rsidP="00617B4C">
            <w:pPr>
              <w:spacing w:line="240" w:lineRule="exact"/>
              <w:jc w:val="left"/>
              <w:rPr>
                <w:rFonts w:ascii="ＭＳ 明朝" w:hAnsi="ＭＳ 明朝"/>
                <w:color w:val="000000"/>
                <w:sz w:val="20"/>
                <w:szCs w:val="20"/>
                <w:u w:val="single"/>
              </w:rPr>
            </w:pPr>
            <w:r w:rsidRPr="00BC78F5">
              <w:rPr>
                <w:rFonts w:ascii="ＭＳ 明朝" w:hAnsi="ＭＳ 明朝" w:hint="eastAsia"/>
                <w:color w:val="000000"/>
                <w:sz w:val="20"/>
                <w:szCs w:val="20"/>
                <w:u w:val="single"/>
              </w:rPr>
              <w:t>○</w:t>
            </w:r>
          </w:p>
        </w:tc>
        <w:tc>
          <w:tcPr>
            <w:tcW w:w="425"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 xml:space="preserve">　</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 xml:space="preserve">　</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r>
      <w:tr w:rsidR="00ED4A31" w:rsidRPr="00A90CD5" w:rsidTr="00617B4C">
        <w:tc>
          <w:tcPr>
            <w:tcW w:w="2211" w:type="dxa"/>
            <w:tcBorders>
              <w:top w:val="nil"/>
              <w:left w:val="single" w:sz="4" w:space="0" w:color="000000"/>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color w:val="000000"/>
                <w:sz w:val="20"/>
                <w:szCs w:val="20"/>
              </w:rPr>
              <w:t>3</w:t>
            </w:r>
            <w:r w:rsidRPr="00A90CD5">
              <w:rPr>
                <w:rFonts w:ascii="ＭＳ 明朝" w:hAnsi="ＭＳ 明朝" w:hint="eastAsia"/>
                <w:color w:val="000000"/>
                <w:sz w:val="20"/>
                <w:szCs w:val="20"/>
              </w:rPr>
              <w:t xml:space="preserve">　港湾旅客施設</w:t>
            </w:r>
          </w:p>
        </w:tc>
        <w:tc>
          <w:tcPr>
            <w:tcW w:w="425" w:type="dxa"/>
            <w:tcBorders>
              <w:top w:val="nil"/>
              <w:left w:val="nil"/>
              <w:bottom w:val="single" w:sz="4" w:space="0" w:color="000000"/>
              <w:right w:val="single" w:sz="4" w:space="0" w:color="000000"/>
            </w:tcBorders>
          </w:tcPr>
          <w:p w:rsidR="00ED4A31" w:rsidRPr="00BC78F5" w:rsidRDefault="00ED4A31" w:rsidP="00617B4C">
            <w:pPr>
              <w:spacing w:line="240" w:lineRule="exact"/>
              <w:jc w:val="left"/>
              <w:rPr>
                <w:rFonts w:ascii="ＭＳ 明朝" w:hAnsi="ＭＳ 明朝"/>
                <w:color w:val="000000"/>
                <w:sz w:val="20"/>
                <w:szCs w:val="20"/>
                <w:u w:val="single"/>
              </w:rPr>
            </w:pPr>
            <w:r w:rsidRPr="00BC78F5">
              <w:rPr>
                <w:rFonts w:ascii="ＭＳ 明朝" w:hAnsi="ＭＳ 明朝" w:hint="eastAsia"/>
                <w:color w:val="000000"/>
                <w:sz w:val="20"/>
                <w:szCs w:val="20"/>
                <w:u w:val="single"/>
              </w:rPr>
              <w:t>○</w:t>
            </w:r>
          </w:p>
        </w:tc>
        <w:tc>
          <w:tcPr>
            <w:tcW w:w="425"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 xml:space="preserve">　</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 xml:space="preserve">　</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 xml:space="preserve">　</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r>
      <w:tr w:rsidR="00ED4A31" w:rsidRPr="00A90CD5" w:rsidTr="00617B4C">
        <w:tc>
          <w:tcPr>
            <w:tcW w:w="2211" w:type="dxa"/>
            <w:tcBorders>
              <w:top w:val="nil"/>
              <w:left w:val="single" w:sz="4" w:space="0" w:color="000000"/>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color w:val="000000"/>
                <w:sz w:val="20"/>
                <w:szCs w:val="20"/>
              </w:rPr>
              <w:t>4</w:t>
            </w:r>
            <w:r w:rsidRPr="00A90CD5">
              <w:rPr>
                <w:rFonts w:ascii="ＭＳ 明朝" w:hAnsi="ＭＳ 明朝" w:hint="eastAsia"/>
                <w:color w:val="000000"/>
                <w:sz w:val="20"/>
                <w:szCs w:val="20"/>
              </w:rPr>
              <w:t xml:space="preserve">　バスターミナル等</w:t>
            </w:r>
          </w:p>
        </w:tc>
        <w:tc>
          <w:tcPr>
            <w:tcW w:w="425" w:type="dxa"/>
            <w:tcBorders>
              <w:top w:val="nil"/>
              <w:left w:val="nil"/>
              <w:bottom w:val="single" w:sz="4" w:space="0" w:color="000000"/>
              <w:right w:val="single" w:sz="4" w:space="0" w:color="000000"/>
            </w:tcBorders>
          </w:tcPr>
          <w:p w:rsidR="00ED4A31" w:rsidRPr="00BC78F5" w:rsidRDefault="00ED4A31" w:rsidP="00617B4C">
            <w:pPr>
              <w:spacing w:line="240" w:lineRule="exact"/>
              <w:jc w:val="left"/>
              <w:rPr>
                <w:rFonts w:ascii="ＭＳ 明朝" w:hAnsi="ＭＳ 明朝"/>
                <w:color w:val="000000"/>
                <w:sz w:val="20"/>
                <w:szCs w:val="20"/>
                <w:u w:val="single"/>
              </w:rPr>
            </w:pPr>
            <w:r w:rsidRPr="00BC78F5">
              <w:rPr>
                <w:rFonts w:ascii="ＭＳ 明朝" w:hAnsi="ＭＳ 明朝" w:hint="eastAsia"/>
                <w:color w:val="000000"/>
                <w:sz w:val="20"/>
                <w:szCs w:val="20"/>
                <w:u w:val="single"/>
              </w:rPr>
              <w:t>○</w:t>
            </w:r>
          </w:p>
        </w:tc>
        <w:tc>
          <w:tcPr>
            <w:tcW w:w="425"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5"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 xml:space="preserve">　</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34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c>
          <w:tcPr>
            <w:tcW w:w="420" w:type="dxa"/>
            <w:tcBorders>
              <w:top w:val="nil"/>
              <w:left w:val="nil"/>
              <w:bottom w:val="single" w:sz="4" w:space="0" w:color="000000"/>
              <w:right w:val="single" w:sz="4" w:space="0" w:color="000000"/>
            </w:tcBorders>
          </w:tcPr>
          <w:p w:rsidR="00ED4A31" w:rsidRPr="00A90CD5" w:rsidRDefault="00ED4A31" w:rsidP="00617B4C">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w:t>
            </w:r>
          </w:p>
        </w:tc>
      </w:tr>
    </w:tbl>
    <w:p w:rsidR="00ED4A31" w:rsidRPr="00A90CD5" w:rsidRDefault="00ED4A31" w:rsidP="00ED4A31">
      <w:pPr>
        <w:spacing w:line="240" w:lineRule="exact"/>
        <w:jc w:val="left"/>
        <w:rPr>
          <w:rFonts w:ascii="ＭＳ 明朝" w:hAnsi="ＭＳ 明朝"/>
          <w:color w:val="000000"/>
          <w:sz w:val="20"/>
          <w:szCs w:val="20"/>
        </w:rPr>
      </w:pPr>
      <w:r w:rsidRPr="00A90CD5">
        <w:rPr>
          <w:rFonts w:ascii="ＭＳ 明朝" w:hAnsi="ＭＳ 明朝" w:hint="eastAsia"/>
          <w:color w:val="000000"/>
          <w:sz w:val="20"/>
          <w:szCs w:val="20"/>
        </w:rPr>
        <w:t>（備考）</w:t>
      </w:r>
    </w:p>
    <w:p w:rsidR="00ED4A31" w:rsidRPr="00A90CD5" w:rsidRDefault="00ED4A31" w:rsidP="00ED4A31">
      <w:pPr>
        <w:spacing w:line="240" w:lineRule="exact"/>
        <w:ind w:left="400" w:hangingChars="200" w:hanging="400"/>
        <w:jc w:val="left"/>
        <w:rPr>
          <w:rFonts w:ascii="ＭＳ 明朝" w:hAnsi="ＭＳ 明朝"/>
          <w:color w:val="000000"/>
          <w:sz w:val="20"/>
          <w:szCs w:val="20"/>
        </w:rPr>
      </w:pPr>
      <w:r w:rsidRPr="00D659E4">
        <w:rPr>
          <w:rFonts w:ascii="ＭＳ 明朝" w:hAnsi="ＭＳ 明朝" w:hint="eastAsia"/>
          <w:color w:val="000000"/>
          <w:sz w:val="20"/>
          <w:szCs w:val="20"/>
          <w:u w:val="single"/>
        </w:rPr>
        <w:t xml:space="preserve">１　</w:t>
      </w:r>
      <w:r w:rsidRPr="00A90CD5">
        <w:rPr>
          <w:rFonts w:ascii="ＭＳ 明朝" w:hAnsi="ＭＳ 明朝" w:hint="eastAsia"/>
          <w:color w:val="000000"/>
          <w:sz w:val="20"/>
          <w:szCs w:val="20"/>
        </w:rPr>
        <w:t>○印は、整備項目の欄に掲げるものが、当該各項に掲げる区分の公共交通機関の施設にそれぞれ適用されるものであることを示す。</w:t>
      </w:r>
    </w:p>
    <w:p w:rsidR="00ED4A31" w:rsidRPr="0002618F" w:rsidRDefault="00ED4A31" w:rsidP="00ED4A31">
      <w:pPr>
        <w:spacing w:line="240" w:lineRule="exact"/>
        <w:ind w:left="400" w:hangingChars="200" w:hanging="400"/>
        <w:jc w:val="left"/>
        <w:rPr>
          <w:rFonts w:ascii="ＭＳ 明朝" w:hAnsi="ＭＳ 明朝"/>
          <w:color w:val="000000"/>
          <w:sz w:val="20"/>
          <w:szCs w:val="20"/>
          <w:u w:val="single"/>
        </w:rPr>
      </w:pPr>
      <w:r w:rsidRPr="0002618F">
        <w:rPr>
          <w:rFonts w:ascii="ＭＳ 明朝" w:hAnsi="ＭＳ 明朝" w:hint="eastAsia"/>
          <w:color w:val="000000"/>
          <w:sz w:val="20"/>
          <w:szCs w:val="20"/>
          <w:u w:val="single"/>
        </w:rPr>
        <w:t>２</w:t>
      </w:r>
      <w:r>
        <w:rPr>
          <w:rFonts w:ascii="ＭＳ 明朝" w:hAnsi="ＭＳ 明朝" w:hint="eastAsia"/>
          <w:color w:val="000000"/>
          <w:sz w:val="20"/>
          <w:szCs w:val="20"/>
        </w:rPr>
        <w:t xml:space="preserve">　</w:t>
      </w:r>
      <w:r w:rsidRPr="0002618F">
        <w:rPr>
          <w:rFonts w:ascii="ＭＳ 明朝" w:hAnsi="ＭＳ 明朝" w:hint="eastAsia"/>
          <w:color w:val="000000"/>
          <w:sz w:val="20"/>
          <w:szCs w:val="20"/>
          <w:u w:val="single"/>
        </w:rPr>
        <w:t>当該３の項及び４の項に掲げる区分の施設については、別表第８の１の項(9)に規定する整備基準は、適用しない。</w:t>
      </w:r>
    </w:p>
    <w:p w:rsidR="00ED4A31" w:rsidRPr="00ED4A31" w:rsidRDefault="00ED4A31"/>
    <w:p w:rsidR="00ED4A31" w:rsidRDefault="00ED4A31"/>
    <w:p w:rsidR="00ED4A31" w:rsidRDefault="00ED4A31" w:rsidP="00ED4A31"/>
    <w:p w:rsidR="00ED4A31" w:rsidRPr="00ED4A31" w:rsidRDefault="00ED4A31" w:rsidP="00ED4A31">
      <w:pPr>
        <w:jc w:val="right"/>
      </w:pPr>
    </w:p>
    <w:sectPr w:rsidR="00ED4A31" w:rsidRPr="00ED4A3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A31" w:rsidRDefault="00ED4A31" w:rsidP="00ED4A31">
      <w:r>
        <w:separator/>
      </w:r>
    </w:p>
  </w:endnote>
  <w:endnote w:type="continuationSeparator" w:id="0">
    <w:p w:rsidR="00ED4A31" w:rsidRDefault="00ED4A31" w:rsidP="00ED4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7488900"/>
      <w:docPartObj>
        <w:docPartGallery w:val="Page Numbers (Bottom of Page)"/>
        <w:docPartUnique/>
      </w:docPartObj>
    </w:sdtPr>
    <w:sdtEndPr/>
    <w:sdtContent>
      <w:p w:rsidR="00ED4A31" w:rsidRDefault="00ED4A31">
        <w:pPr>
          <w:pStyle w:val="a5"/>
          <w:jc w:val="center"/>
        </w:pPr>
        <w:r>
          <w:fldChar w:fldCharType="begin"/>
        </w:r>
        <w:r>
          <w:instrText>PAGE   \* MERGEFORMAT</w:instrText>
        </w:r>
        <w:r>
          <w:fldChar w:fldCharType="separate"/>
        </w:r>
        <w:r w:rsidR="00C22D0D" w:rsidRPr="00C22D0D">
          <w:rPr>
            <w:noProof/>
            <w:lang w:val="ja-JP"/>
          </w:rPr>
          <w:t>7</w:t>
        </w:r>
        <w:r>
          <w:fldChar w:fldCharType="end"/>
        </w:r>
        <w:r w:rsidR="00A66F55">
          <w:rPr>
            <w:rFonts w:hint="eastAsia"/>
          </w:rPr>
          <w:t>/7</w:t>
        </w:r>
      </w:p>
    </w:sdtContent>
  </w:sdt>
  <w:p w:rsidR="00ED4A31" w:rsidRDefault="00ED4A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A31" w:rsidRDefault="00ED4A31" w:rsidP="00ED4A31">
      <w:r>
        <w:separator/>
      </w:r>
    </w:p>
  </w:footnote>
  <w:footnote w:type="continuationSeparator" w:id="0">
    <w:p w:rsidR="00ED4A31" w:rsidRDefault="00ED4A31" w:rsidP="00ED4A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2B4C7C"/>
    <w:multiLevelType w:val="hybridMultilevel"/>
    <w:tmpl w:val="01A46E4E"/>
    <w:lvl w:ilvl="0" w:tplc="E34EE2BC">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A31"/>
    <w:rsid w:val="003A175B"/>
    <w:rsid w:val="00630AB8"/>
    <w:rsid w:val="0068383B"/>
    <w:rsid w:val="00A66F55"/>
    <w:rsid w:val="00B971A0"/>
    <w:rsid w:val="00C22D0D"/>
    <w:rsid w:val="00ED4A31"/>
    <w:rsid w:val="00F95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26FEAB3-BA48-44F7-868C-B7B05FDE7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A3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A31"/>
    <w:pPr>
      <w:tabs>
        <w:tab w:val="center" w:pos="4252"/>
        <w:tab w:val="right" w:pos="8504"/>
      </w:tabs>
      <w:snapToGrid w:val="0"/>
    </w:pPr>
  </w:style>
  <w:style w:type="character" w:customStyle="1" w:styleId="a4">
    <w:name w:val="ヘッダー (文字)"/>
    <w:basedOn w:val="a0"/>
    <w:link w:val="a3"/>
    <w:uiPriority w:val="99"/>
    <w:rsid w:val="00ED4A31"/>
    <w:rPr>
      <w:rFonts w:ascii="Century" w:eastAsia="ＭＳ 明朝" w:hAnsi="Century" w:cs="Times New Roman"/>
      <w:szCs w:val="24"/>
    </w:rPr>
  </w:style>
  <w:style w:type="paragraph" w:styleId="a5">
    <w:name w:val="footer"/>
    <w:basedOn w:val="a"/>
    <w:link w:val="a6"/>
    <w:uiPriority w:val="99"/>
    <w:unhideWhenUsed/>
    <w:rsid w:val="00ED4A31"/>
    <w:pPr>
      <w:tabs>
        <w:tab w:val="center" w:pos="4252"/>
        <w:tab w:val="right" w:pos="8504"/>
      </w:tabs>
      <w:snapToGrid w:val="0"/>
    </w:pPr>
  </w:style>
  <w:style w:type="character" w:customStyle="1" w:styleId="a6">
    <w:name w:val="フッター (文字)"/>
    <w:basedOn w:val="a0"/>
    <w:link w:val="a5"/>
    <w:uiPriority w:val="99"/>
    <w:rsid w:val="00ED4A31"/>
    <w:rPr>
      <w:rFonts w:ascii="Century" w:eastAsia="ＭＳ 明朝" w:hAnsi="Century" w:cs="Times New Roman"/>
      <w:szCs w:val="24"/>
    </w:rPr>
  </w:style>
  <w:style w:type="paragraph" w:styleId="a7">
    <w:name w:val="annotation text"/>
    <w:basedOn w:val="a"/>
    <w:link w:val="a8"/>
    <w:uiPriority w:val="99"/>
    <w:semiHidden/>
    <w:unhideWhenUsed/>
    <w:rsid w:val="00ED4A31"/>
    <w:pPr>
      <w:jc w:val="left"/>
    </w:pPr>
  </w:style>
  <w:style w:type="character" w:customStyle="1" w:styleId="a8">
    <w:name w:val="コメント文字列 (文字)"/>
    <w:basedOn w:val="a0"/>
    <w:link w:val="a7"/>
    <w:uiPriority w:val="99"/>
    <w:semiHidden/>
    <w:rsid w:val="00ED4A31"/>
    <w:rPr>
      <w:rFonts w:ascii="Century" w:eastAsia="ＭＳ 明朝" w:hAnsi="Century" w:cs="Times New Roman"/>
      <w:szCs w:val="24"/>
    </w:rPr>
  </w:style>
  <w:style w:type="character" w:styleId="a9">
    <w:name w:val="annotation reference"/>
    <w:semiHidden/>
    <w:rsid w:val="00ED4A31"/>
    <w:rPr>
      <w:rFonts w:cs="Times New Roman"/>
      <w:sz w:val="18"/>
      <w:szCs w:val="18"/>
    </w:rPr>
  </w:style>
  <w:style w:type="paragraph" w:styleId="aa">
    <w:name w:val="Balloon Text"/>
    <w:basedOn w:val="a"/>
    <w:link w:val="ab"/>
    <w:uiPriority w:val="99"/>
    <w:semiHidden/>
    <w:unhideWhenUsed/>
    <w:rsid w:val="00ED4A3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D4A31"/>
    <w:rPr>
      <w:rFonts w:asciiTheme="majorHAnsi" w:eastAsiaTheme="majorEastAsia" w:hAnsiTheme="majorHAnsi" w:cstheme="majorBidi"/>
      <w:sz w:val="18"/>
      <w:szCs w:val="18"/>
    </w:rPr>
  </w:style>
  <w:style w:type="paragraph" w:styleId="ac">
    <w:name w:val="List Paragraph"/>
    <w:basedOn w:val="a"/>
    <w:uiPriority w:val="34"/>
    <w:qFormat/>
    <w:rsid w:val="00A66F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1A968-73C5-4699-9F00-1ECF4D2F1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1263</Words>
  <Characters>7202</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旺久</dc:creator>
  <cp:keywords/>
  <dc:description/>
  <cp:lastModifiedBy>清水 瑠音</cp:lastModifiedBy>
  <cp:revision>5</cp:revision>
  <dcterms:created xsi:type="dcterms:W3CDTF">2019-11-26T10:36:00Z</dcterms:created>
  <dcterms:modified xsi:type="dcterms:W3CDTF">2019-11-29T00:13:00Z</dcterms:modified>
</cp:coreProperties>
</file>