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61" w14:textId="77777777" w:rsidR="00D141FD" w:rsidRDefault="008221A6">
      <w:pPr>
        <w:pStyle w:val="a4"/>
        <w:spacing w:before="37"/>
      </w:pPr>
      <w:r>
        <w:pict w14:anchorId="38AA06BA">
          <v:rect id="docshape2" o:spid="_x0000_s1028" style="position:absolute;left:0;text-align:left;margin-left:70.9pt;margin-top:103.4pt;width:453.5pt;height:676.5pt;z-index:-15893504;mso-position-horizontal-relative:page;mso-position-vertical-relative:page" filled="f">
            <w10:wrap anchorx="page" anchory="page"/>
          </v:rect>
        </w:pict>
      </w:r>
      <w:r w:rsidR="000364DD">
        <w:rPr>
          <w:spacing w:val="-2"/>
        </w:rPr>
        <w:t>＜意見書（医師記入）＞（参考様式</w:t>
      </w:r>
      <w:r w:rsidR="000364DD">
        <w:rPr>
          <w:spacing w:val="-10"/>
        </w:rPr>
        <w:t>）</w:t>
      </w:r>
    </w:p>
    <w:p w14:paraId="6AC86401" w14:textId="77777777" w:rsidR="00D141FD" w:rsidRDefault="00D141FD">
      <w:pPr>
        <w:pStyle w:val="a3"/>
        <w:spacing w:before="9"/>
        <w:rPr>
          <w:rFonts w:ascii="ＭＳ ゴシック"/>
          <w:b/>
        </w:rPr>
      </w:pPr>
    </w:p>
    <w:p w14:paraId="24B17D6A" w14:textId="08603E8C" w:rsidR="00D141FD" w:rsidRDefault="00D141FD">
      <w:pPr>
        <w:pStyle w:val="a4"/>
      </w:pPr>
    </w:p>
    <w:p w14:paraId="48251982" w14:textId="77777777" w:rsidR="00D141FD" w:rsidRDefault="00D141FD">
      <w:pPr>
        <w:pStyle w:val="a3"/>
        <w:spacing w:before="0"/>
        <w:rPr>
          <w:rFonts w:ascii="ＭＳ ゴシック"/>
          <w:b/>
          <w:sz w:val="21"/>
        </w:rPr>
      </w:pPr>
    </w:p>
    <w:p w14:paraId="52506D70" w14:textId="77777777" w:rsidR="00D141FD" w:rsidRDefault="008221A6">
      <w:pPr>
        <w:spacing w:before="67"/>
        <w:ind w:left="4112"/>
        <w:rPr>
          <w:sz w:val="24"/>
        </w:rPr>
      </w:pPr>
      <w:r>
        <w:pict w14:anchorId="6DD0F20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left:0;text-align:left;margin-left:462.95pt;margin-top:.2pt;width:54.95pt;height:21.75pt;z-index:15729664;mso-position-horizontal-relative:page" filled="f" strokeweight=".5pt">
            <v:textbox inset="0,0,0,0">
              <w:txbxContent>
                <w:p w14:paraId="44257374" w14:textId="77777777" w:rsidR="00D141FD" w:rsidRDefault="000364DD">
                  <w:pPr>
                    <w:spacing w:before="74"/>
                    <w:ind w:left="146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参考様式</w:t>
                  </w:r>
                </w:p>
              </w:txbxContent>
            </v:textbox>
            <w10:wrap anchorx="page"/>
          </v:shape>
        </w:pict>
      </w:r>
      <w:r w:rsidR="000364DD">
        <w:rPr>
          <w:b/>
          <w:sz w:val="24"/>
        </w:rPr>
        <w:t>意</w:t>
      </w:r>
      <w:r w:rsidR="000364DD">
        <w:rPr>
          <w:b/>
          <w:spacing w:val="56"/>
          <w:w w:val="150"/>
          <w:sz w:val="24"/>
        </w:rPr>
        <w:t xml:space="preserve"> </w:t>
      </w:r>
      <w:r w:rsidR="000364DD">
        <w:rPr>
          <w:b/>
          <w:sz w:val="24"/>
        </w:rPr>
        <w:t>見</w:t>
      </w:r>
      <w:r w:rsidR="000364DD">
        <w:rPr>
          <w:b/>
          <w:spacing w:val="56"/>
          <w:w w:val="150"/>
          <w:sz w:val="24"/>
        </w:rPr>
        <w:t xml:space="preserve"> </w:t>
      </w:r>
      <w:r w:rsidR="000364DD">
        <w:rPr>
          <w:b/>
          <w:sz w:val="24"/>
        </w:rPr>
        <w:t>書</w:t>
      </w:r>
      <w:r w:rsidR="000364DD">
        <w:rPr>
          <w:sz w:val="24"/>
        </w:rPr>
        <w:t>（医師記入</w:t>
      </w:r>
      <w:r w:rsidR="000364DD">
        <w:rPr>
          <w:spacing w:val="-10"/>
          <w:sz w:val="24"/>
        </w:rPr>
        <w:t>）</w:t>
      </w:r>
    </w:p>
    <w:p w14:paraId="72833A06" w14:textId="77777777" w:rsidR="00D141FD" w:rsidRDefault="00D141FD">
      <w:pPr>
        <w:pStyle w:val="a3"/>
      </w:pPr>
    </w:p>
    <w:p w14:paraId="2F55FE4D" w14:textId="4E751930" w:rsidR="00D141FD" w:rsidRDefault="000364DD">
      <w:pPr>
        <w:pStyle w:val="a3"/>
        <w:tabs>
          <w:tab w:val="left" w:pos="2644"/>
          <w:tab w:val="left" w:pos="4324"/>
        </w:tabs>
        <w:spacing w:before="0"/>
        <w:ind w:left="243"/>
      </w:pPr>
      <w:r>
        <w:rPr>
          <w:rFonts w:ascii="Times New Roman" w:eastAsia="Times New Roman"/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殿</w:t>
      </w:r>
    </w:p>
    <w:p w14:paraId="1109AF36" w14:textId="77777777" w:rsidR="00D141FD" w:rsidRDefault="00D141FD">
      <w:pPr>
        <w:pStyle w:val="a3"/>
        <w:spacing w:before="7"/>
        <w:rPr>
          <w:sz w:val="19"/>
        </w:rPr>
      </w:pPr>
    </w:p>
    <w:p w14:paraId="3B9358EC" w14:textId="77777777" w:rsidR="00D141FD" w:rsidRDefault="000364DD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EC73951" w14:textId="77777777" w:rsidR="00D141FD" w:rsidRDefault="00D141FD">
      <w:pPr>
        <w:pStyle w:val="a3"/>
        <w:spacing w:before="10"/>
        <w:rPr>
          <w:sz w:val="18"/>
        </w:rPr>
      </w:pPr>
    </w:p>
    <w:p w14:paraId="5BEE9B43" w14:textId="77777777" w:rsidR="00D141FD" w:rsidRDefault="000364DD">
      <w:pPr>
        <w:pStyle w:val="a3"/>
        <w:tabs>
          <w:tab w:val="left" w:pos="5882"/>
          <w:tab w:val="left" w:pos="7082"/>
          <w:tab w:val="left" w:pos="8282"/>
          <w:tab w:val="left" w:pos="8762"/>
        </w:tabs>
        <w:spacing w:before="74"/>
        <w:ind w:left="4921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  <w:r>
        <w:rPr>
          <w:u w:val="single"/>
        </w:rPr>
        <w:tab/>
      </w:r>
      <w:r>
        <w:rPr>
          <w:spacing w:val="-10"/>
          <w:u w:val="single"/>
        </w:rPr>
        <w:t>生</w:t>
      </w:r>
    </w:p>
    <w:p w14:paraId="6BC73413" w14:textId="77777777" w:rsidR="00D141FD" w:rsidRDefault="00D141FD">
      <w:pPr>
        <w:pStyle w:val="a3"/>
        <w:rPr>
          <w:sz w:val="19"/>
        </w:rPr>
      </w:pPr>
    </w:p>
    <w:p w14:paraId="5425BBD4" w14:textId="77777777" w:rsidR="00D141FD" w:rsidRDefault="000364DD">
      <w:pPr>
        <w:pStyle w:val="a3"/>
        <w:tabs>
          <w:tab w:val="left" w:pos="2434"/>
        </w:tabs>
        <w:spacing w:before="67" w:after="48"/>
        <w:ind w:left="1234"/>
      </w:pPr>
      <w:r>
        <w:t>（病名</w:t>
      </w:r>
      <w:r>
        <w:rPr>
          <w:spacing w:val="-10"/>
        </w:rPr>
        <w:t>）</w:t>
      </w:r>
      <w:r>
        <w:tab/>
        <w:t>（該当疾患に☑をお願いします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2"/>
      </w:tblGrid>
      <w:tr w:rsidR="00D141FD" w14:paraId="3C638576" w14:textId="77777777">
        <w:trPr>
          <w:trHeight w:val="312"/>
        </w:trPr>
        <w:tc>
          <w:tcPr>
            <w:tcW w:w="425" w:type="dxa"/>
          </w:tcPr>
          <w:p w14:paraId="46A3A8D4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F90ADAD" w14:textId="77777777" w:rsidR="00D141FD" w:rsidRDefault="000364DD">
            <w:pPr>
              <w:pStyle w:val="TableParagraph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麻しん（はしか</w:t>
            </w:r>
            <w:r>
              <w:rPr>
                <w:spacing w:val="-5"/>
                <w:sz w:val="24"/>
              </w:rPr>
              <w:t>）※</w:t>
            </w:r>
          </w:p>
        </w:tc>
      </w:tr>
      <w:tr w:rsidR="00D141FD" w14:paraId="349B3312" w14:textId="77777777">
        <w:trPr>
          <w:trHeight w:val="309"/>
        </w:trPr>
        <w:tc>
          <w:tcPr>
            <w:tcW w:w="425" w:type="dxa"/>
          </w:tcPr>
          <w:p w14:paraId="5103E1DF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CFD1855" w14:textId="77777777" w:rsidR="00D141FD" w:rsidRDefault="000364D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インフルエンザ※</w:t>
            </w:r>
          </w:p>
        </w:tc>
      </w:tr>
      <w:tr w:rsidR="00D141FD" w14:paraId="735DEA5F" w14:textId="77777777">
        <w:trPr>
          <w:trHeight w:val="311"/>
        </w:trPr>
        <w:tc>
          <w:tcPr>
            <w:tcW w:w="425" w:type="dxa"/>
          </w:tcPr>
          <w:p w14:paraId="41030A3D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2CAC91B0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新型コロナウイルス感染症※</w:t>
            </w:r>
          </w:p>
        </w:tc>
      </w:tr>
      <w:tr w:rsidR="00D141FD" w14:paraId="1BA7FF0A" w14:textId="77777777">
        <w:trPr>
          <w:trHeight w:val="311"/>
        </w:trPr>
        <w:tc>
          <w:tcPr>
            <w:tcW w:w="425" w:type="dxa"/>
          </w:tcPr>
          <w:p w14:paraId="74F52BC1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C9C8505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風しん</w:t>
            </w:r>
          </w:p>
        </w:tc>
      </w:tr>
      <w:tr w:rsidR="00D141FD" w14:paraId="479BB1ED" w14:textId="77777777">
        <w:trPr>
          <w:trHeight w:val="311"/>
        </w:trPr>
        <w:tc>
          <w:tcPr>
            <w:tcW w:w="425" w:type="dxa"/>
          </w:tcPr>
          <w:p w14:paraId="16EFDD9B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B1534EA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水痘（水ぼうそう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259BDF93" w14:textId="77777777">
        <w:trPr>
          <w:trHeight w:val="311"/>
        </w:trPr>
        <w:tc>
          <w:tcPr>
            <w:tcW w:w="425" w:type="dxa"/>
          </w:tcPr>
          <w:p w14:paraId="3B059E6D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9B8074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流行性耳下腺炎 （おたふくかぜ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0F8DCFD2" w14:textId="77777777">
        <w:trPr>
          <w:trHeight w:val="311"/>
        </w:trPr>
        <w:tc>
          <w:tcPr>
            <w:tcW w:w="425" w:type="dxa"/>
          </w:tcPr>
          <w:p w14:paraId="67DCC06C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ACEEE04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結核</w:t>
            </w:r>
          </w:p>
        </w:tc>
      </w:tr>
      <w:tr w:rsidR="00D141FD" w14:paraId="6DABDD1F" w14:textId="77777777">
        <w:trPr>
          <w:trHeight w:val="311"/>
        </w:trPr>
        <w:tc>
          <w:tcPr>
            <w:tcW w:w="425" w:type="dxa"/>
          </w:tcPr>
          <w:p w14:paraId="4E6A5FE3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1ED74EF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咽頭結膜熱（プール熱</w:t>
            </w:r>
            <w:r>
              <w:rPr>
                <w:spacing w:val="-5"/>
                <w:sz w:val="24"/>
              </w:rPr>
              <w:t>）※</w:t>
            </w:r>
          </w:p>
        </w:tc>
      </w:tr>
      <w:tr w:rsidR="00D141FD" w14:paraId="7EA66BFF" w14:textId="77777777">
        <w:trPr>
          <w:trHeight w:val="309"/>
        </w:trPr>
        <w:tc>
          <w:tcPr>
            <w:tcW w:w="425" w:type="dxa"/>
          </w:tcPr>
          <w:p w14:paraId="754EE878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392752" w14:textId="77777777" w:rsidR="00D141FD" w:rsidRDefault="000364D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流行性角結膜炎</w:t>
            </w:r>
          </w:p>
        </w:tc>
      </w:tr>
      <w:tr w:rsidR="00D141FD" w14:paraId="12B1A5FE" w14:textId="77777777">
        <w:trPr>
          <w:trHeight w:val="311"/>
        </w:trPr>
        <w:tc>
          <w:tcPr>
            <w:tcW w:w="425" w:type="dxa"/>
          </w:tcPr>
          <w:p w14:paraId="518A158A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39692B5F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百日咳</w:t>
            </w:r>
          </w:p>
        </w:tc>
      </w:tr>
      <w:tr w:rsidR="00D141FD" w14:paraId="1665DCCB" w14:textId="77777777">
        <w:trPr>
          <w:trHeight w:val="311"/>
        </w:trPr>
        <w:tc>
          <w:tcPr>
            <w:tcW w:w="425" w:type="dxa"/>
          </w:tcPr>
          <w:p w14:paraId="4439C9E1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0296F3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腸管出血性大腸菌感染症（Ｏ157、Ｏ26、Ｏ111等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30F16843" w14:textId="77777777">
        <w:trPr>
          <w:trHeight w:val="311"/>
        </w:trPr>
        <w:tc>
          <w:tcPr>
            <w:tcW w:w="425" w:type="dxa"/>
          </w:tcPr>
          <w:p w14:paraId="5CD41C9B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505A3D60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</w:tr>
      <w:tr w:rsidR="00D141FD" w14:paraId="3C52D712" w14:textId="77777777">
        <w:trPr>
          <w:trHeight w:val="312"/>
        </w:trPr>
        <w:tc>
          <w:tcPr>
            <w:tcW w:w="425" w:type="dxa"/>
          </w:tcPr>
          <w:p w14:paraId="3839AAC2" w14:textId="77777777" w:rsidR="00D141FD" w:rsidRDefault="00D141F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5894D8" w14:textId="77777777" w:rsidR="00D141FD" w:rsidRDefault="000364DD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侵襲性髄膜炎菌感染症（髄膜炎菌性髄膜炎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 w14:paraId="511194A5" w14:textId="77777777" w:rsidR="00D141FD" w:rsidRDefault="00D141FD">
      <w:pPr>
        <w:pStyle w:val="a3"/>
        <w:rPr>
          <w:sz w:val="28"/>
        </w:rPr>
      </w:pPr>
    </w:p>
    <w:p w14:paraId="2A80663E" w14:textId="77777777" w:rsidR="00D141FD" w:rsidRDefault="000364DD">
      <w:pPr>
        <w:pStyle w:val="a3"/>
        <w:tabs>
          <w:tab w:val="left" w:pos="2884"/>
          <w:tab w:val="left" w:pos="3604"/>
        </w:tabs>
        <w:spacing w:before="1" w:line="278" w:lineRule="auto"/>
        <w:ind w:left="2163" w:right="1420" w:hanging="480"/>
      </w:pPr>
      <w:r>
        <w:rPr>
          <w:spacing w:val="-2"/>
        </w:rPr>
        <w:t>症状も回復し、集団生活に支障がない状態になりました。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日から登園可能と判断します。</w:t>
      </w:r>
    </w:p>
    <w:p w14:paraId="1ADF2C5F" w14:textId="77777777" w:rsidR="00D141FD" w:rsidRDefault="000364DD">
      <w:pPr>
        <w:pStyle w:val="a3"/>
        <w:tabs>
          <w:tab w:val="left" w:pos="6873"/>
          <w:tab w:val="left" w:pos="7833"/>
          <w:tab w:val="left" w:pos="8793"/>
        </w:tabs>
        <w:spacing w:before="1"/>
        <w:ind w:left="5913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</w:p>
    <w:p w14:paraId="7EB5F5CD" w14:textId="77777777" w:rsidR="00D141FD" w:rsidRDefault="00D141FD">
      <w:pPr>
        <w:pStyle w:val="a3"/>
        <w:spacing w:before="11"/>
        <w:rPr>
          <w:sz w:val="26"/>
        </w:rPr>
      </w:pPr>
    </w:p>
    <w:p w14:paraId="25A3A9A4" w14:textId="77777777" w:rsidR="00D141FD" w:rsidRDefault="000364DD">
      <w:pPr>
        <w:pStyle w:val="a3"/>
        <w:tabs>
          <w:tab w:val="left" w:pos="9067"/>
        </w:tabs>
        <w:spacing w:before="66"/>
        <w:ind w:left="5190"/>
      </w:pPr>
      <w:r>
        <w:rPr>
          <w:u w:val="single"/>
        </w:rPr>
        <w:t>医療機関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2AFCF46" w14:textId="77777777" w:rsidR="00D141FD" w:rsidRDefault="00D141FD">
      <w:pPr>
        <w:pStyle w:val="a3"/>
        <w:spacing w:before="8"/>
        <w:rPr>
          <w:sz w:val="26"/>
        </w:rPr>
      </w:pPr>
    </w:p>
    <w:p w14:paraId="7DAF69F9" w14:textId="77777777" w:rsidR="00D141FD" w:rsidRDefault="000364DD">
      <w:pPr>
        <w:pStyle w:val="a3"/>
        <w:tabs>
          <w:tab w:val="left" w:pos="9067"/>
        </w:tabs>
        <w:spacing w:before="67"/>
        <w:ind w:left="5630"/>
      </w:pPr>
      <w:r>
        <w:rPr>
          <w:u w:val="single"/>
        </w:rPr>
        <w:t>医師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4D81627A" w14:textId="77777777" w:rsidR="00D141FD" w:rsidRDefault="000364DD">
      <w:pPr>
        <w:pStyle w:val="a3"/>
        <w:spacing w:before="50" w:line="278" w:lineRule="auto"/>
        <w:ind w:left="483" w:right="278" w:hanging="240"/>
      </w:pPr>
      <w:r>
        <w:rPr>
          <w:spacing w:val="-5"/>
        </w:rPr>
        <w:t>※必ずしも治癒の確認は必要ありません。意見書は症状の改善が認められた段階で</w:t>
      </w:r>
      <w:r>
        <w:rPr>
          <w:spacing w:val="-2"/>
        </w:rPr>
        <w:t>記入することが可能です。</w:t>
      </w:r>
    </w:p>
    <w:p w14:paraId="77ABC73F" w14:textId="77777777" w:rsidR="00D141FD" w:rsidRDefault="008221A6">
      <w:pPr>
        <w:pStyle w:val="a3"/>
        <w:spacing w:before="2"/>
        <w:rPr>
          <w:sz w:val="6"/>
        </w:rPr>
      </w:pPr>
      <w:r>
        <w:pict w14:anchorId="03E2A675">
          <v:shape id="docshape4" o:spid="_x0000_s1026" type="#_x0000_t202" style="position:absolute;margin-left:79.85pt;margin-top:5.65pt;width:440.05pt;height:117.2pt;z-index:-15728640;mso-wrap-distance-left:0;mso-wrap-distance-right:0;mso-position-horizontal-relative:page" filled="f" strokeweight="1pt">
            <v:stroke dashstyle="1 1"/>
            <v:textbox inset="0,0,0,0">
              <w:txbxContent>
                <w:p w14:paraId="6560D2D0" w14:textId="77777777" w:rsidR="00D141FD" w:rsidRDefault="000364DD">
                  <w:pPr>
                    <w:spacing w:before="39"/>
                    <w:ind w:left="147"/>
                    <w:rPr>
                      <w:sz w:val="21"/>
                    </w:rPr>
                  </w:pPr>
                  <w:r>
                    <w:rPr>
                      <w:spacing w:val="-3"/>
                      <w:sz w:val="21"/>
                    </w:rPr>
                    <w:t>※かかりつけ医の皆さまへ</w:t>
                  </w:r>
                </w:p>
                <w:p w14:paraId="4E845971" w14:textId="77777777" w:rsidR="00D141FD" w:rsidRDefault="000364DD">
                  <w:pPr>
                    <w:spacing w:before="4" w:line="242" w:lineRule="auto"/>
                    <w:ind w:left="356" w:right="191" w:firstLine="213"/>
                    <w:jc w:val="both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保育所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</w:r>
                </w:p>
                <w:p w14:paraId="466822C3" w14:textId="77777777" w:rsidR="00D141FD" w:rsidRDefault="00D141FD">
                  <w:pPr>
                    <w:pStyle w:val="a3"/>
                    <w:spacing w:before="3"/>
                    <w:rPr>
                      <w:sz w:val="21"/>
                    </w:rPr>
                  </w:pPr>
                </w:p>
                <w:p w14:paraId="240A5D19" w14:textId="77777777" w:rsidR="00D141FD" w:rsidRDefault="000364DD">
                  <w:pPr>
                    <w:ind w:left="147"/>
                    <w:rPr>
                      <w:sz w:val="21"/>
                    </w:rPr>
                  </w:pPr>
                  <w:r>
                    <w:rPr>
                      <w:spacing w:val="-3"/>
                      <w:sz w:val="21"/>
                    </w:rPr>
                    <w:t>※保護者の皆さまへ</w:t>
                  </w:r>
                </w:p>
                <w:p w14:paraId="3CA23BC8" w14:textId="77777777" w:rsidR="00D141FD" w:rsidRDefault="000364DD">
                  <w:pPr>
                    <w:spacing w:before="5" w:line="242" w:lineRule="auto"/>
                    <w:ind w:left="337" w:right="88" w:firstLine="208"/>
                    <w:rPr>
                      <w:sz w:val="21"/>
                    </w:rPr>
                  </w:pPr>
                  <w:r>
                    <w:rPr>
                      <w:sz w:val="21"/>
                    </w:rPr>
                    <w:t>上記の感染症について、子どもの病状が回復し、かかりつけ医により集団生活に支障</w:t>
                  </w:r>
                  <w:r>
                    <w:rPr>
                      <w:spacing w:val="-8"/>
                      <w:sz w:val="21"/>
                    </w:rPr>
                    <w:t>がないと判断され、登園を再開する際には、この「意見書」を保育所に提出して下さい。</w:t>
                  </w:r>
                </w:p>
              </w:txbxContent>
            </v:textbox>
            <w10:wrap type="topAndBottom" anchorx="page"/>
          </v:shape>
        </w:pict>
      </w:r>
    </w:p>
    <w:p w14:paraId="1407AF6E" w14:textId="77777777" w:rsidR="00D141FD" w:rsidRDefault="00D141FD">
      <w:pPr>
        <w:rPr>
          <w:sz w:val="6"/>
        </w:rPr>
        <w:sectPr w:rsidR="00D141FD">
          <w:footerReference w:type="default" r:id="rId6"/>
          <w:type w:val="continuous"/>
          <w:pgSz w:w="11910" w:h="16840"/>
          <w:pgMar w:top="1080" w:right="1260" w:bottom="860" w:left="1300" w:header="0" w:footer="676" w:gutter="0"/>
          <w:pgNumType w:start="83"/>
          <w:cols w:space="720"/>
        </w:sectPr>
      </w:pPr>
    </w:p>
    <w:p w14:paraId="05E1C609" w14:textId="77777777" w:rsidR="00D141FD" w:rsidRDefault="000364DD">
      <w:pPr>
        <w:pStyle w:val="a3"/>
        <w:tabs>
          <w:tab w:val="left" w:pos="719"/>
        </w:tabs>
        <w:spacing w:before="37"/>
        <w:ind w:right="38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</w:rPr>
        <w:lastRenderedPageBreak/>
        <w:t>表</w:t>
      </w:r>
      <w:r>
        <w:rPr>
          <w:rFonts w:ascii="ＭＳ ゴシック" w:eastAsia="ＭＳ ゴシック"/>
          <w:spacing w:val="-10"/>
        </w:rPr>
        <w:t>８</w:t>
      </w:r>
      <w:r>
        <w:rPr>
          <w:rFonts w:ascii="ＭＳ ゴシック" w:eastAsia="ＭＳ ゴシック"/>
        </w:rPr>
        <w:tab/>
        <w:t>医師が意見書を記入することが考えられる感染</w:t>
      </w:r>
      <w:r>
        <w:rPr>
          <w:rFonts w:ascii="ＭＳ ゴシック" w:eastAsia="ＭＳ ゴシック"/>
          <w:spacing w:val="-10"/>
        </w:rPr>
        <w:t>症</w:t>
      </w:r>
    </w:p>
    <w:p w14:paraId="41770E27" w14:textId="77777777" w:rsidR="00D141FD" w:rsidRDefault="00D141FD">
      <w:pPr>
        <w:pStyle w:val="a3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D141FD" w14:paraId="4573C247" w14:textId="77777777">
        <w:trPr>
          <w:trHeight w:val="312"/>
        </w:trPr>
        <w:tc>
          <w:tcPr>
            <w:tcW w:w="2725" w:type="dxa"/>
            <w:shd w:val="clear" w:color="auto" w:fill="EDEBE0"/>
          </w:tcPr>
          <w:p w14:paraId="0F66C191" w14:textId="77777777" w:rsidR="00D141FD" w:rsidRDefault="000364DD">
            <w:pPr>
              <w:pStyle w:val="TableParagraph"/>
              <w:spacing w:before="2" w:line="289" w:lineRule="exact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741C9184" w14:textId="77777777" w:rsidR="00D141FD" w:rsidRDefault="000364DD">
            <w:pPr>
              <w:pStyle w:val="TableParagraph"/>
              <w:spacing w:before="2" w:line="289" w:lineRule="exact"/>
              <w:ind w:left="164"/>
              <w:rPr>
                <w:sz w:val="24"/>
              </w:rPr>
            </w:pPr>
            <w:r>
              <w:rPr>
                <w:sz w:val="24"/>
              </w:rPr>
              <w:t>感染しやすい期間</w:t>
            </w:r>
            <w:r>
              <w:rPr>
                <w:spacing w:val="-5"/>
                <w:sz w:val="24"/>
              </w:rPr>
              <w:t>（※）</w:t>
            </w:r>
          </w:p>
        </w:tc>
        <w:tc>
          <w:tcPr>
            <w:tcW w:w="3404" w:type="dxa"/>
            <w:shd w:val="clear" w:color="auto" w:fill="EDEBE0"/>
          </w:tcPr>
          <w:p w14:paraId="07077DDA" w14:textId="77777777" w:rsidR="00D141FD" w:rsidRDefault="000364DD">
            <w:pPr>
              <w:pStyle w:val="TableParagraph"/>
              <w:spacing w:before="2" w:line="289" w:lineRule="exact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D141FD" w14:paraId="34E33D13" w14:textId="77777777">
        <w:trPr>
          <w:trHeight w:val="558"/>
        </w:trPr>
        <w:tc>
          <w:tcPr>
            <w:tcW w:w="2725" w:type="dxa"/>
          </w:tcPr>
          <w:p w14:paraId="04F0EC79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麻しん（はしか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29AC86CB" w14:textId="77777777" w:rsidR="00D141FD" w:rsidRDefault="000364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発症１日前から発しん出現</w:t>
            </w:r>
          </w:p>
          <w:p w14:paraId="5ABBF35C" w14:textId="77777777" w:rsidR="00D141FD" w:rsidRDefault="00036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後の４日後まで</w:t>
            </w:r>
          </w:p>
        </w:tc>
        <w:tc>
          <w:tcPr>
            <w:tcW w:w="3404" w:type="dxa"/>
          </w:tcPr>
          <w:p w14:paraId="7773F38D" w14:textId="77777777" w:rsidR="00D141FD" w:rsidRDefault="000364DD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解熱後３日を経過しているこ</w:t>
            </w:r>
          </w:p>
          <w:p w14:paraId="36534DFA" w14:textId="77777777" w:rsidR="00D141FD" w:rsidRDefault="000364D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と</w:t>
            </w:r>
          </w:p>
        </w:tc>
      </w:tr>
      <w:tr w:rsidR="00D141FD" w14:paraId="34A15A2E" w14:textId="77777777">
        <w:trPr>
          <w:trHeight w:val="1120"/>
        </w:trPr>
        <w:tc>
          <w:tcPr>
            <w:tcW w:w="2725" w:type="dxa"/>
          </w:tcPr>
          <w:p w14:paraId="0CAABFCC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</w:tcPr>
          <w:p w14:paraId="0D8CA9F0" w14:textId="77777777" w:rsidR="00D141FD" w:rsidRDefault="000364DD">
            <w:pPr>
              <w:pStyle w:val="TableParagraph"/>
              <w:spacing w:line="218" w:lineRule="auto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</w:tcPr>
          <w:p w14:paraId="686011D6" w14:textId="77777777" w:rsidR="00D141FD" w:rsidRDefault="000364DD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</w:p>
          <w:p w14:paraId="48991AAE" w14:textId="77777777" w:rsidR="00D141FD" w:rsidRDefault="000364DD">
            <w:pPr>
              <w:pStyle w:val="TableParagraph"/>
              <w:spacing w:line="261" w:lineRule="exact"/>
              <w:ind w:left="27"/>
              <w:rPr>
                <w:sz w:val="24"/>
              </w:rPr>
            </w:pP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D141FD" w14:paraId="01D6D5E5" w14:textId="77777777">
        <w:trPr>
          <w:trHeight w:val="1612"/>
        </w:trPr>
        <w:tc>
          <w:tcPr>
            <w:tcW w:w="2725" w:type="dxa"/>
          </w:tcPr>
          <w:p w14:paraId="2D0D6FCD" w14:textId="77777777" w:rsidR="00D141FD" w:rsidRDefault="000364DD">
            <w:pPr>
              <w:pStyle w:val="TableParagraph"/>
              <w:spacing w:line="218" w:lineRule="auto"/>
              <w:ind w:right="19"/>
              <w:rPr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</w:tcPr>
          <w:p w14:paraId="7786E42F" w14:textId="77777777" w:rsidR="00D141FD" w:rsidRDefault="00D141FD">
            <w:pPr>
              <w:pStyle w:val="TableParagraph"/>
              <w:ind w:left="0"/>
              <w:rPr>
                <w:rFonts w:ascii="ＭＳ ゴシック"/>
              </w:rPr>
            </w:pPr>
          </w:p>
          <w:p w14:paraId="0CECE1AD" w14:textId="77777777" w:rsidR="00D141FD" w:rsidRDefault="00D141FD">
            <w:pPr>
              <w:pStyle w:val="TableParagraph"/>
              <w:spacing w:before="4"/>
              <w:ind w:left="0"/>
              <w:rPr>
                <w:rFonts w:ascii="ＭＳ ゴシック"/>
                <w:sz w:val="29"/>
              </w:rPr>
            </w:pPr>
          </w:p>
          <w:p w14:paraId="769A7466" w14:textId="77777777" w:rsidR="00D141FD" w:rsidRDefault="000364DD">
            <w:pPr>
              <w:pStyle w:val="TableParagraph"/>
            </w:pPr>
            <w:r>
              <w:rPr>
                <w:spacing w:val="-4"/>
              </w:rPr>
              <w:t>発症後５日間</w:t>
            </w:r>
          </w:p>
        </w:tc>
        <w:tc>
          <w:tcPr>
            <w:tcW w:w="3404" w:type="dxa"/>
          </w:tcPr>
          <w:p w14:paraId="1E7062FF" w14:textId="77777777" w:rsidR="00D141FD" w:rsidRDefault="000364DD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58928084" w14:textId="77777777" w:rsidR="00D141FD" w:rsidRDefault="000364DD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0759246B" w14:textId="77777777" w:rsidR="00D141FD" w:rsidRDefault="000364DD">
            <w:pPr>
              <w:pStyle w:val="TableParagraph"/>
              <w:spacing w:line="256" w:lineRule="exact"/>
              <w:ind w:left="226" w:right="20"/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D141FD" w14:paraId="33BD66C8" w14:textId="77777777">
        <w:trPr>
          <w:trHeight w:val="561"/>
        </w:trPr>
        <w:tc>
          <w:tcPr>
            <w:tcW w:w="2725" w:type="dxa"/>
          </w:tcPr>
          <w:p w14:paraId="29D86E6F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風しん</w:t>
            </w:r>
          </w:p>
        </w:tc>
        <w:tc>
          <w:tcPr>
            <w:tcW w:w="2977" w:type="dxa"/>
          </w:tcPr>
          <w:p w14:paraId="6F1173A9" w14:textId="77777777" w:rsidR="00D141FD" w:rsidRDefault="000364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13"/>
                <w:sz w:val="24"/>
              </w:rPr>
              <w:t>発しん出現の７日前から</w:t>
            </w:r>
            <w:r>
              <w:rPr>
                <w:spacing w:val="-10"/>
                <w:sz w:val="24"/>
              </w:rPr>
              <w:t>7</w:t>
            </w:r>
          </w:p>
          <w:p w14:paraId="0B8F1B5A" w14:textId="77777777" w:rsidR="00D141FD" w:rsidRDefault="000364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日後くらい</w:t>
            </w:r>
          </w:p>
        </w:tc>
        <w:tc>
          <w:tcPr>
            <w:tcW w:w="3404" w:type="dxa"/>
          </w:tcPr>
          <w:p w14:paraId="0C18F00A" w14:textId="77777777" w:rsidR="00D141FD" w:rsidRDefault="000364DD">
            <w:pPr>
              <w:pStyle w:val="TableParagraph"/>
              <w:spacing w:line="286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発しんが消失していること</w:t>
            </w:r>
          </w:p>
        </w:tc>
      </w:tr>
      <w:tr w:rsidR="00D141FD" w14:paraId="4649B534" w14:textId="77777777">
        <w:trPr>
          <w:trHeight w:val="647"/>
        </w:trPr>
        <w:tc>
          <w:tcPr>
            <w:tcW w:w="2725" w:type="dxa"/>
          </w:tcPr>
          <w:p w14:paraId="041CD483" w14:textId="77777777" w:rsidR="00D141FD" w:rsidRDefault="000364D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水痘（水ぼうそう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61114E80" w14:textId="77777777" w:rsidR="00D141FD" w:rsidRDefault="000364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発しん出現１～２</w:t>
            </w:r>
            <w:r>
              <w:rPr>
                <w:spacing w:val="-3"/>
                <w:sz w:val="24"/>
              </w:rPr>
              <w:t>日前から</w:t>
            </w:r>
          </w:p>
          <w:p w14:paraId="6FFD6514" w14:textId="77777777" w:rsidR="00D141FD" w:rsidRDefault="000364DD">
            <w:pPr>
              <w:pStyle w:val="TableParagraph"/>
              <w:spacing w:line="108" w:lineRule="exact"/>
              <w:ind w:left="88"/>
              <w:rPr>
                <w:sz w:val="12"/>
              </w:rPr>
            </w:pPr>
            <w:r>
              <w:rPr>
                <w:sz w:val="12"/>
              </w:rPr>
              <w:t>か</w:t>
            </w:r>
          </w:p>
          <w:p w14:paraId="671BB5A3" w14:textId="77777777" w:rsidR="00D141FD" w:rsidRDefault="000364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痂皮（かさぶた）</w:t>
            </w:r>
            <w:r>
              <w:rPr>
                <w:spacing w:val="-3"/>
                <w:sz w:val="24"/>
              </w:rPr>
              <w:t>形成まで</w:t>
            </w:r>
          </w:p>
        </w:tc>
        <w:tc>
          <w:tcPr>
            <w:tcW w:w="3404" w:type="dxa"/>
          </w:tcPr>
          <w:p w14:paraId="2D141458" w14:textId="77777777" w:rsidR="00D141FD" w:rsidRDefault="000364DD">
            <w:pPr>
              <w:pStyle w:val="TableParagraph"/>
              <w:spacing w:line="95" w:lineRule="exact"/>
              <w:ind w:left="741"/>
              <w:jc w:val="center"/>
              <w:rPr>
                <w:sz w:val="12"/>
              </w:rPr>
            </w:pPr>
            <w:r>
              <w:rPr>
                <w:sz w:val="12"/>
              </w:rPr>
              <w:t>か</w:t>
            </w:r>
          </w:p>
          <w:p w14:paraId="765D3D8C" w14:textId="77777777" w:rsidR="00D141FD" w:rsidRDefault="000364DD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すべての発しんが痂皮（</w:t>
            </w:r>
            <w:r>
              <w:rPr>
                <w:spacing w:val="-5"/>
                <w:sz w:val="24"/>
              </w:rPr>
              <w:t>かさぶ</w:t>
            </w:r>
          </w:p>
          <w:p w14:paraId="720F0BEF" w14:textId="77777777" w:rsidR="00D141FD" w:rsidRDefault="000364D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D141FD" w14:paraId="33F79B19" w14:textId="77777777">
        <w:trPr>
          <w:trHeight w:val="1211"/>
        </w:trPr>
        <w:tc>
          <w:tcPr>
            <w:tcW w:w="2725" w:type="dxa"/>
          </w:tcPr>
          <w:p w14:paraId="14B95C97" w14:textId="77777777" w:rsidR="00D141FD" w:rsidRDefault="000364DD">
            <w:pPr>
              <w:pStyle w:val="TableParagraph"/>
              <w:spacing w:line="95" w:lineRule="exact"/>
              <w:ind w:left="24" w:right="4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じ か せ ん</w:t>
            </w:r>
            <w:r>
              <w:rPr>
                <w:spacing w:val="-10"/>
                <w:sz w:val="12"/>
              </w:rPr>
              <w:t xml:space="preserve"> </w:t>
            </w:r>
          </w:p>
          <w:p w14:paraId="2621D863" w14:textId="77777777" w:rsidR="00D141FD" w:rsidRDefault="000364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流行性耳下腺炎</w:t>
            </w:r>
          </w:p>
          <w:p w14:paraId="7B770509" w14:textId="77777777" w:rsidR="00D141FD" w:rsidRDefault="000364DD">
            <w:pPr>
              <w:pStyle w:val="TableParagraph"/>
              <w:spacing w:line="294" w:lineRule="exact"/>
              <w:ind w:left="24" w:right="519"/>
              <w:jc w:val="center"/>
              <w:rPr>
                <w:sz w:val="24"/>
              </w:rPr>
            </w:pPr>
            <w:r>
              <w:rPr>
                <w:sz w:val="24"/>
              </w:rPr>
              <w:t>（おたふくかぜ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20091784" w14:textId="77777777" w:rsidR="00D141FD" w:rsidRDefault="000364DD">
            <w:pPr>
              <w:pStyle w:val="TableParagraph"/>
              <w:spacing w:line="95" w:lineRule="exact"/>
              <w:ind w:left="0" w:right="26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じ か せ ん</w:t>
            </w:r>
            <w:r>
              <w:rPr>
                <w:spacing w:val="-10"/>
                <w:sz w:val="12"/>
              </w:rPr>
              <w:t xml:space="preserve"> </w:t>
            </w:r>
          </w:p>
          <w:p w14:paraId="17D7F680" w14:textId="77777777" w:rsidR="00D141FD" w:rsidRDefault="000364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9"/>
                <w:sz w:val="24"/>
              </w:rPr>
              <w:t>発症３ 日前から耳下腺腫</w:t>
            </w:r>
          </w:p>
          <w:p w14:paraId="53185448" w14:textId="77777777" w:rsidR="00D141FD" w:rsidRDefault="000364DD">
            <w:pPr>
              <w:pStyle w:val="TableParagraph"/>
              <w:spacing w:line="108" w:lineRule="exact"/>
              <w:rPr>
                <w:sz w:val="12"/>
              </w:rPr>
            </w:pPr>
            <w:r>
              <w:rPr>
                <w:spacing w:val="-4"/>
                <w:sz w:val="12"/>
              </w:rPr>
              <w:t>ちょう</w:t>
            </w:r>
          </w:p>
          <w:p w14:paraId="67662871" w14:textId="77777777" w:rsidR="00D141FD" w:rsidRDefault="000364DD">
            <w:pPr>
              <w:pStyle w:val="TableParagraph"/>
              <w:spacing w:line="280" w:lineRule="exact"/>
              <w:ind w:left="88"/>
              <w:rPr>
                <w:sz w:val="24"/>
              </w:rPr>
            </w:pPr>
            <w:r>
              <w:rPr>
                <w:spacing w:val="-14"/>
                <w:sz w:val="24"/>
              </w:rPr>
              <w:t>脹 後４日</w:t>
            </w:r>
          </w:p>
        </w:tc>
        <w:tc>
          <w:tcPr>
            <w:tcW w:w="3404" w:type="dxa"/>
          </w:tcPr>
          <w:p w14:paraId="552A7288" w14:textId="77777777" w:rsidR="00D141FD" w:rsidRDefault="000364DD">
            <w:pPr>
              <w:pStyle w:val="TableParagraph"/>
              <w:spacing w:line="95" w:lineRule="exact"/>
              <w:ind w:left="56"/>
              <w:jc w:val="both"/>
              <w:rPr>
                <w:sz w:val="12"/>
              </w:rPr>
            </w:pPr>
            <w:r>
              <w:rPr>
                <w:spacing w:val="5"/>
                <w:sz w:val="12"/>
              </w:rPr>
              <w:t>じ か せ ん  がっ かせん  ぜっ かせん</w:t>
            </w:r>
            <w:r>
              <w:rPr>
                <w:spacing w:val="70"/>
                <w:w w:val="150"/>
                <w:sz w:val="12"/>
              </w:rPr>
              <w:t xml:space="preserve">   </w:t>
            </w:r>
            <w:r>
              <w:rPr>
                <w:spacing w:val="-4"/>
                <w:sz w:val="12"/>
              </w:rPr>
              <w:t>ちょう</w:t>
            </w:r>
          </w:p>
          <w:p w14:paraId="5878B26E" w14:textId="77777777" w:rsidR="00D141FD" w:rsidRDefault="000364DD">
            <w:pPr>
              <w:pStyle w:val="TableParagraph"/>
              <w:spacing w:line="218" w:lineRule="auto"/>
              <w:ind w:left="27" w:right="1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耳下腺、顎下腺、舌下腺の腫 脹</w:t>
            </w:r>
            <w:r>
              <w:rPr>
                <w:spacing w:val="-2"/>
                <w:sz w:val="24"/>
              </w:rPr>
              <w:t>が発現してから５日経過し、か</w:t>
            </w:r>
            <w:r>
              <w:rPr>
                <w:spacing w:val="15"/>
                <w:sz w:val="24"/>
              </w:rPr>
              <w:t>つ全身状態が良好になってい</w:t>
            </w:r>
          </w:p>
          <w:p w14:paraId="29621CCD" w14:textId="77777777" w:rsidR="00D141FD" w:rsidRDefault="000364DD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D141FD" w14:paraId="281B0F1E" w14:textId="77777777">
        <w:trPr>
          <w:trHeight w:val="558"/>
        </w:trPr>
        <w:tc>
          <w:tcPr>
            <w:tcW w:w="2725" w:type="dxa"/>
          </w:tcPr>
          <w:p w14:paraId="3D05D185" w14:textId="77777777" w:rsidR="00D141FD" w:rsidRDefault="000364DD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結核</w:t>
            </w:r>
          </w:p>
        </w:tc>
        <w:tc>
          <w:tcPr>
            <w:tcW w:w="2977" w:type="dxa"/>
          </w:tcPr>
          <w:p w14:paraId="2343A114" w14:textId="77777777" w:rsidR="00D141FD" w:rsidRDefault="000364DD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748733DC" w14:textId="77777777" w:rsidR="00D141FD" w:rsidRDefault="000364DD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</w:p>
          <w:p w14:paraId="01DD7696" w14:textId="77777777" w:rsidR="00D141FD" w:rsidRDefault="000364D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と認められていること</w:t>
            </w:r>
          </w:p>
        </w:tc>
      </w:tr>
      <w:tr w:rsidR="00D141FD" w14:paraId="540E4BCC" w14:textId="77777777">
        <w:trPr>
          <w:trHeight w:val="561"/>
        </w:trPr>
        <w:tc>
          <w:tcPr>
            <w:tcW w:w="2725" w:type="dxa"/>
          </w:tcPr>
          <w:p w14:paraId="311FB556" w14:textId="77777777" w:rsidR="00D141FD" w:rsidRDefault="000364DD">
            <w:pPr>
              <w:pStyle w:val="TableParagraph"/>
              <w:spacing w:line="95" w:lineRule="exact"/>
              <w:rPr>
                <w:sz w:val="12"/>
              </w:rPr>
            </w:pPr>
            <w:r>
              <w:rPr>
                <w:spacing w:val="-3"/>
                <w:sz w:val="12"/>
              </w:rPr>
              <w:t>いんとう</w:t>
            </w:r>
          </w:p>
          <w:p w14:paraId="287C8101" w14:textId="77777777" w:rsidR="00D141FD" w:rsidRDefault="000364D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咽頭結膜熱（プール熱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4B6DD842" w14:textId="77777777" w:rsidR="00D141FD" w:rsidRDefault="000364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発熱、充血等の症状が出現</w:t>
            </w:r>
          </w:p>
          <w:p w14:paraId="500E2E19" w14:textId="77777777" w:rsidR="00D141FD" w:rsidRDefault="000364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した数日間</w:t>
            </w:r>
          </w:p>
        </w:tc>
        <w:tc>
          <w:tcPr>
            <w:tcW w:w="3404" w:type="dxa"/>
          </w:tcPr>
          <w:p w14:paraId="4B0B51EB" w14:textId="77777777" w:rsidR="00D141FD" w:rsidRDefault="000364DD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発熱、充血等の主な症状が消失</w:t>
            </w:r>
          </w:p>
          <w:p w14:paraId="0C52803D" w14:textId="77777777" w:rsidR="00D141FD" w:rsidRDefault="000364D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した後２日経過していること</w:t>
            </w:r>
          </w:p>
        </w:tc>
      </w:tr>
      <w:tr w:rsidR="00D141FD" w14:paraId="4B9A5126" w14:textId="77777777">
        <w:trPr>
          <w:trHeight w:val="559"/>
        </w:trPr>
        <w:tc>
          <w:tcPr>
            <w:tcW w:w="2725" w:type="dxa"/>
          </w:tcPr>
          <w:p w14:paraId="437EAE52" w14:textId="77777777" w:rsidR="00D141FD" w:rsidRDefault="000364DD">
            <w:pPr>
              <w:pStyle w:val="TableParagraph"/>
              <w:spacing w:line="95" w:lineRule="exact"/>
              <w:ind w:left="24" w:right="99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かく</w:t>
            </w:r>
          </w:p>
          <w:p w14:paraId="6DF25821" w14:textId="77777777" w:rsidR="00D141FD" w:rsidRDefault="000364DD">
            <w:pPr>
              <w:pStyle w:val="TableParagraph"/>
              <w:spacing w:line="280" w:lineRule="exact"/>
              <w:ind w:left="24" w:right="9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流行性角結膜炎</w:t>
            </w:r>
          </w:p>
        </w:tc>
        <w:tc>
          <w:tcPr>
            <w:tcW w:w="2977" w:type="dxa"/>
          </w:tcPr>
          <w:p w14:paraId="052BC9C0" w14:textId="77777777" w:rsidR="00D141FD" w:rsidRDefault="000364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充血、目やに等の症状が出</w:t>
            </w:r>
          </w:p>
          <w:p w14:paraId="7BE7839E" w14:textId="77777777" w:rsidR="00D141FD" w:rsidRDefault="00036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現した数日間</w:t>
            </w:r>
          </w:p>
        </w:tc>
        <w:tc>
          <w:tcPr>
            <w:tcW w:w="3404" w:type="dxa"/>
          </w:tcPr>
          <w:p w14:paraId="7BB13F6D" w14:textId="77777777" w:rsidR="00D141FD" w:rsidRDefault="000364DD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pacing w:val="15"/>
                <w:sz w:val="24"/>
              </w:rPr>
              <w:t>結膜炎の症状が消失している</w:t>
            </w:r>
          </w:p>
          <w:p w14:paraId="59DB42B0" w14:textId="77777777" w:rsidR="00D141FD" w:rsidRDefault="000364D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D141FD" w14:paraId="689A9F5B" w14:textId="77777777">
        <w:trPr>
          <w:trHeight w:val="1211"/>
        </w:trPr>
        <w:tc>
          <w:tcPr>
            <w:tcW w:w="2725" w:type="dxa"/>
          </w:tcPr>
          <w:p w14:paraId="7A27F844" w14:textId="77777777" w:rsidR="00D141FD" w:rsidRDefault="000364DD">
            <w:pPr>
              <w:pStyle w:val="TableParagraph"/>
              <w:spacing w:line="95" w:lineRule="exact"/>
              <w:ind w:left="508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6A6C4442" w14:textId="77777777" w:rsidR="00D141FD" w:rsidRDefault="000364D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百日咳</w:t>
            </w:r>
          </w:p>
        </w:tc>
        <w:tc>
          <w:tcPr>
            <w:tcW w:w="2977" w:type="dxa"/>
          </w:tcPr>
          <w:p w14:paraId="5683860C" w14:textId="77777777" w:rsidR="00D141FD" w:rsidRDefault="000364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抗菌薬を服用しない場合、</w:t>
            </w:r>
          </w:p>
          <w:p w14:paraId="0EBA4DAF" w14:textId="77777777" w:rsidR="00D141FD" w:rsidRDefault="000364DD">
            <w:pPr>
              <w:pStyle w:val="TableParagraph"/>
              <w:spacing w:line="108" w:lineRule="exact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1C42E574" w14:textId="77777777" w:rsidR="00D141FD" w:rsidRDefault="000364DD">
            <w:pPr>
              <w:pStyle w:val="TableParagraph"/>
              <w:spacing w:line="218" w:lineRule="auto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咳出現後３週間を経過する</w:t>
            </w:r>
            <w:r>
              <w:rPr>
                <w:spacing w:val="-6"/>
                <w:sz w:val="24"/>
              </w:rPr>
              <w:t>まで</w:t>
            </w:r>
          </w:p>
        </w:tc>
        <w:tc>
          <w:tcPr>
            <w:tcW w:w="3404" w:type="dxa"/>
          </w:tcPr>
          <w:p w14:paraId="4D69536E" w14:textId="77777777" w:rsidR="00D141FD" w:rsidRDefault="000364DD">
            <w:pPr>
              <w:pStyle w:val="TableParagraph"/>
              <w:spacing w:line="95" w:lineRule="exact"/>
              <w:ind w:left="802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5CB276F4" w14:textId="77777777" w:rsidR="00D141FD" w:rsidRDefault="000364DD">
            <w:pPr>
              <w:pStyle w:val="TableParagraph"/>
              <w:spacing w:line="218" w:lineRule="auto"/>
              <w:ind w:left="27" w:right="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特有の咳が消失していること又は適正な抗菌性物質製剤に</w:t>
            </w:r>
            <w:r>
              <w:rPr>
                <w:spacing w:val="16"/>
                <w:sz w:val="24"/>
              </w:rPr>
              <w:t>よる５日間の治療が終了して</w:t>
            </w:r>
          </w:p>
          <w:p w14:paraId="458A603B" w14:textId="77777777" w:rsidR="00D141FD" w:rsidRDefault="000364DD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いること</w:t>
            </w:r>
          </w:p>
        </w:tc>
      </w:tr>
      <w:tr w:rsidR="00D141FD" w14:paraId="114C28E0" w14:textId="77777777">
        <w:trPr>
          <w:trHeight w:val="3098"/>
        </w:trPr>
        <w:tc>
          <w:tcPr>
            <w:tcW w:w="2725" w:type="dxa"/>
          </w:tcPr>
          <w:p w14:paraId="0EE063CB" w14:textId="77777777" w:rsidR="00D141FD" w:rsidRDefault="000364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腸管出血性大腸菌感染症</w:t>
            </w:r>
          </w:p>
          <w:p w14:paraId="51610E47" w14:textId="77777777" w:rsidR="00D141FD" w:rsidRDefault="000364DD">
            <w:pPr>
              <w:pStyle w:val="TableParagraph"/>
              <w:spacing w:line="294" w:lineRule="exact"/>
              <w:ind w:right="-101"/>
              <w:rPr>
                <w:sz w:val="24"/>
              </w:rPr>
            </w:pPr>
            <w:r>
              <w:rPr>
                <w:spacing w:val="-8"/>
                <w:sz w:val="24"/>
              </w:rPr>
              <w:t>（Ｏ157、Ｏ26、Ｏ111等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136DA817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70D63C37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65D0FD38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1D8F3546" w14:textId="77777777" w:rsidR="00D141FD" w:rsidRDefault="00D141FD">
            <w:pPr>
              <w:pStyle w:val="TableParagraph"/>
              <w:ind w:left="0"/>
              <w:rPr>
                <w:rFonts w:ascii="ＭＳ ゴシック"/>
                <w:sz w:val="24"/>
              </w:rPr>
            </w:pPr>
          </w:p>
          <w:p w14:paraId="19FB6F6F" w14:textId="77777777" w:rsidR="00D141FD" w:rsidRDefault="000364DD">
            <w:pPr>
              <w:pStyle w:val="TableParagraph"/>
              <w:spacing w:before="1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5DEEC738" w14:textId="77777777" w:rsidR="00D141FD" w:rsidRDefault="000364DD">
            <w:pPr>
              <w:pStyle w:val="TableParagraph"/>
              <w:spacing w:before="103" w:line="218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医師により感染のおそれがな</w:t>
            </w:r>
            <w:r>
              <w:rPr>
                <w:spacing w:val="-2"/>
                <w:sz w:val="24"/>
              </w:rPr>
              <w:t>いと認められていること。</w:t>
            </w:r>
          </w:p>
          <w:p w14:paraId="2C5D9DA4" w14:textId="77777777" w:rsidR="00D141FD" w:rsidRDefault="000364DD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無症状病原体保有者の場合、</w:t>
            </w:r>
          </w:p>
          <w:p w14:paraId="1E755E71" w14:textId="77777777" w:rsidR="00D141FD" w:rsidRDefault="000364DD">
            <w:pPr>
              <w:pStyle w:val="TableParagraph"/>
              <w:spacing w:line="108" w:lineRule="exact"/>
              <w:ind w:left="1562" w:right="15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せつ</w:t>
            </w:r>
          </w:p>
          <w:p w14:paraId="17B4E1EE" w14:textId="77777777" w:rsidR="00D141FD" w:rsidRDefault="000364DD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トイレでの排泄習慣が確立している５歳以上の小児につい</w:t>
            </w:r>
            <w:r>
              <w:rPr>
                <w:spacing w:val="-2"/>
                <w:sz w:val="24"/>
              </w:rPr>
              <w:t>ては出席停止の必要はなく、また、５歳未満の子どもについては、２回以上連続で便から菌が</w:t>
            </w:r>
            <w:r>
              <w:rPr>
                <w:spacing w:val="14"/>
                <w:sz w:val="24"/>
              </w:rPr>
              <w:t>検出されなければ登園可能で</w:t>
            </w:r>
            <w:r>
              <w:rPr>
                <w:spacing w:val="-43"/>
                <w:sz w:val="24"/>
              </w:rPr>
              <w:t>ある。</w:t>
            </w:r>
            <w:r>
              <w:rPr>
                <w:spacing w:val="-4"/>
                <w:sz w:val="24"/>
              </w:rPr>
              <w:t>）</w:t>
            </w:r>
          </w:p>
        </w:tc>
      </w:tr>
      <w:tr w:rsidR="00D141FD" w14:paraId="1E05D8CC" w14:textId="77777777">
        <w:trPr>
          <w:trHeight w:val="561"/>
        </w:trPr>
        <w:tc>
          <w:tcPr>
            <w:tcW w:w="2725" w:type="dxa"/>
          </w:tcPr>
          <w:p w14:paraId="31C8E2CE" w14:textId="77777777" w:rsidR="00D141FD" w:rsidRDefault="000364D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急性出血性結膜炎</w:t>
            </w:r>
          </w:p>
        </w:tc>
        <w:tc>
          <w:tcPr>
            <w:tcW w:w="2977" w:type="dxa"/>
          </w:tcPr>
          <w:p w14:paraId="02B1D2FB" w14:textId="77777777" w:rsidR="00D141FD" w:rsidRDefault="000364DD">
            <w:pPr>
              <w:pStyle w:val="TableParagraph"/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7AF78800" w14:textId="77777777" w:rsidR="00D141FD" w:rsidRDefault="000364DD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</w:p>
          <w:p w14:paraId="05295746" w14:textId="77777777" w:rsidR="00D141FD" w:rsidRDefault="000364DD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と認められていること</w:t>
            </w:r>
          </w:p>
        </w:tc>
      </w:tr>
      <w:tr w:rsidR="00D141FD" w14:paraId="24DEAE36" w14:textId="77777777">
        <w:trPr>
          <w:trHeight w:val="738"/>
        </w:trPr>
        <w:tc>
          <w:tcPr>
            <w:tcW w:w="2725" w:type="dxa"/>
          </w:tcPr>
          <w:p w14:paraId="615ABEB5" w14:textId="77777777" w:rsidR="00D141FD" w:rsidRDefault="000364DD">
            <w:pPr>
              <w:pStyle w:val="TableParagraph"/>
              <w:spacing w:line="95" w:lineRule="exact"/>
              <w:ind w:left="748"/>
              <w:rPr>
                <w:sz w:val="12"/>
              </w:rPr>
            </w:pPr>
            <w:r>
              <w:rPr>
                <w:spacing w:val="-5"/>
                <w:sz w:val="12"/>
              </w:rPr>
              <w:t>ずい</w:t>
            </w:r>
          </w:p>
          <w:p w14:paraId="71531339" w14:textId="77777777" w:rsidR="00D141FD" w:rsidRDefault="000364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侵襲性髄膜炎菌感染症</w:t>
            </w:r>
          </w:p>
          <w:p w14:paraId="1B155A03" w14:textId="77777777" w:rsidR="00D141FD" w:rsidRDefault="000364DD">
            <w:pPr>
              <w:pStyle w:val="TableParagraph"/>
              <w:tabs>
                <w:tab w:val="left" w:pos="1468"/>
              </w:tabs>
              <w:spacing w:line="107" w:lineRule="exact"/>
              <w:ind w:left="268"/>
              <w:rPr>
                <w:sz w:val="12"/>
              </w:rPr>
            </w:pPr>
            <w:r>
              <w:rPr>
                <w:sz w:val="12"/>
              </w:rPr>
              <w:t>ず</w:t>
            </w:r>
            <w:r>
              <w:rPr>
                <w:spacing w:val="-10"/>
                <w:sz w:val="12"/>
              </w:rPr>
              <w:t>い</w:t>
            </w:r>
            <w:r>
              <w:rPr>
                <w:sz w:val="12"/>
              </w:rPr>
              <w:tab/>
              <w:t>ず</w:t>
            </w:r>
            <w:r>
              <w:rPr>
                <w:spacing w:val="-10"/>
                <w:sz w:val="12"/>
              </w:rPr>
              <w:t>い</w:t>
            </w:r>
          </w:p>
          <w:p w14:paraId="1D2AD293" w14:textId="77777777" w:rsidR="00D141FD" w:rsidRDefault="000364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（髄膜炎菌性髄膜炎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0EDD0EB2" w14:textId="77777777" w:rsidR="00D141FD" w:rsidRDefault="000364DD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51898C78" w14:textId="77777777" w:rsidR="00D141FD" w:rsidRDefault="000364DD">
            <w:pPr>
              <w:pStyle w:val="TableParagraph"/>
              <w:spacing w:before="88" w:line="218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医師により感染の恐れがない</w:t>
            </w:r>
            <w:r>
              <w:rPr>
                <w:spacing w:val="-2"/>
                <w:sz w:val="24"/>
              </w:rPr>
              <w:t>と認められていること</w:t>
            </w:r>
          </w:p>
        </w:tc>
      </w:tr>
    </w:tbl>
    <w:p w14:paraId="0DCE268F" w14:textId="77777777" w:rsidR="00D141FD" w:rsidRDefault="000364DD">
      <w:pPr>
        <w:pStyle w:val="a3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sectPr w:rsidR="00D141FD"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6BFF" w14:textId="77777777" w:rsidR="000364DD" w:rsidRDefault="000364DD">
      <w:r>
        <w:separator/>
      </w:r>
    </w:p>
  </w:endnote>
  <w:endnote w:type="continuationSeparator" w:id="0">
    <w:p w14:paraId="4A79DE95" w14:textId="77777777" w:rsidR="000364DD" w:rsidRDefault="0003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1EB8" w14:textId="77777777" w:rsidR="00D141FD" w:rsidRDefault="008221A6">
    <w:pPr>
      <w:pStyle w:val="a3"/>
      <w:spacing w:before="0" w:line="14" w:lineRule="auto"/>
      <w:rPr>
        <w:sz w:val="20"/>
      </w:rPr>
    </w:pPr>
    <w:r>
      <w:pict w14:anchorId="6062AA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9.15pt;margin-top:797.1pt;width:18.05pt;height:14pt;z-index:-251658752;mso-position-horizontal-relative:page;mso-position-vertical-relative:page" filled="f" stroked="f">
          <v:textbox inset="0,0,0,0">
            <w:txbxContent>
              <w:p w14:paraId="18A20E01" w14:textId="77777777" w:rsidR="00D141FD" w:rsidRDefault="000364DD">
                <w:pPr>
                  <w:spacing w:before="19"/>
                  <w:ind w:left="60"/>
                  <w:rPr>
                    <w:rFonts w:ascii="Century"/>
                    <w:sz w:val="20"/>
                  </w:rPr>
                </w:pPr>
                <w:r>
                  <w:rPr>
                    <w:rFonts w:ascii="Century"/>
                    <w:spacing w:val="-5"/>
                    <w:sz w:val="20"/>
                  </w:rPr>
                  <w:fldChar w:fldCharType="begin"/>
                </w:r>
                <w:r>
                  <w:rPr>
                    <w:rFonts w:ascii="Century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entury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entury"/>
                    <w:spacing w:val="-5"/>
                    <w:sz w:val="20"/>
                  </w:rPr>
                  <w:t>83</w:t>
                </w:r>
                <w:r>
                  <w:rPr>
                    <w:rFonts w:ascii="Century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835E" w14:textId="77777777" w:rsidR="000364DD" w:rsidRDefault="000364DD">
      <w:r>
        <w:separator/>
      </w:r>
    </w:p>
  </w:footnote>
  <w:footnote w:type="continuationSeparator" w:id="0">
    <w:p w14:paraId="5729790B" w14:textId="77777777" w:rsidR="000364DD" w:rsidRDefault="0003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1FD"/>
    <w:rsid w:val="000364DD"/>
    <w:rsid w:val="008221A6"/>
    <w:rsid w:val="00C25638"/>
    <w:rsid w:val="00D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37E7"/>
  <w15:docId w15:val="{7EA22409-69D1-4082-8F99-4C1454BE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2023-05-09T07:10:00Z</dcterms:created>
  <dcterms:modified xsi:type="dcterms:W3CDTF">2023-05-10T06:27:00Z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