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ADE14" w14:textId="77777777"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14:paraId="3C36A744" w14:textId="77777777" w:rsidR="00265B2E" w:rsidRDefault="00265B2E" w:rsidP="00676C2F">
      <w:pPr>
        <w:ind w:left="1680" w:hangingChars="600" w:hanging="1680"/>
        <w:rPr>
          <w:sz w:val="28"/>
          <w:szCs w:val="28"/>
        </w:rPr>
      </w:pP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5159"/>
      </w:tblGrid>
      <w:tr w:rsidR="00953837" w:rsidRPr="00996913" w14:paraId="73DA25B3" w14:textId="52AECAB5" w:rsidTr="00953837">
        <w:trPr>
          <w:trHeight w:val="529"/>
        </w:trPr>
        <w:tc>
          <w:tcPr>
            <w:tcW w:w="5159" w:type="dxa"/>
            <w:shd w:val="clear" w:color="auto" w:fill="C6D9F1" w:themeFill="text2" w:themeFillTint="33"/>
            <w:vAlign w:val="center"/>
          </w:tcPr>
          <w:p w14:paraId="17BBBB3D" w14:textId="77777777" w:rsidR="007E1B06" w:rsidRPr="00996913" w:rsidRDefault="007E1B06" w:rsidP="004261B5">
            <w:pPr>
              <w:jc w:val="center"/>
              <w:rPr>
                <w:sz w:val="32"/>
                <w:szCs w:val="32"/>
              </w:rPr>
            </w:pPr>
            <w:r w:rsidRPr="00996913">
              <w:rPr>
                <w:rFonts w:hint="eastAsia"/>
                <w:sz w:val="32"/>
                <w:szCs w:val="32"/>
              </w:rPr>
              <w:t>質</w:t>
            </w:r>
            <w:r>
              <w:rPr>
                <w:rFonts w:hint="eastAsia"/>
                <w:sz w:val="32"/>
                <w:szCs w:val="32"/>
              </w:rPr>
              <w:t xml:space="preserve">　</w:t>
            </w:r>
            <w:r w:rsidRPr="00996913">
              <w:rPr>
                <w:rFonts w:hint="eastAsia"/>
                <w:sz w:val="32"/>
                <w:szCs w:val="32"/>
              </w:rPr>
              <w:t>問</w:t>
            </w:r>
          </w:p>
        </w:tc>
        <w:tc>
          <w:tcPr>
            <w:tcW w:w="5159" w:type="dxa"/>
            <w:shd w:val="clear" w:color="auto" w:fill="C6D9F1" w:themeFill="text2" w:themeFillTint="33"/>
            <w:vAlign w:val="center"/>
          </w:tcPr>
          <w:p w14:paraId="180ADD58" w14:textId="057F624F" w:rsidR="007E1B06" w:rsidRPr="00996913" w:rsidRDefault="007E1B06" w:rsidP="004261B5">
            <w:pPr>
              <w:jc w:val="center"/>
              <w:rPr>
                <w:sz w:val="32"/>
                <w:szCs w:val="32"/>
              </w:rPr>
            </w:pPr>
            <w:r w:rsidRPr="00996913">
              <w:rPr>
                <w:rFonts w:hint="eastAsia"/>
                <w:sz w:val="32"/>
                <w:szCs w:val="32"/>
              </w:rPr>
              <w:t>回</w:t>
            </w:r>
            <w:r>
              <w:rPr>
                <w:rFonts w:hint="eastAsia"/>
                <w:sz w:val="32"/>
                <w:szCs w:val="32"/>
              </w:rPr>
              <w:t xml:space="preserve">　</w:t>
            </w:r>
            <w:r w:rsidRPr="00996913">
              <w:rPr>
                <w:rFonts w:hint="eastAsia"/>
                <w:sz w:val="32"/>
                <w:szCs w:val="32"/>
              </w:rPr>
              <w:t>答</w:t>
            </w:r>
          </w:p>
        </w:tc>
      </w:tr>
      <w:tr w:rsidR="00953837" w:rsidRPr="00CD1213" w14:paraId="5D4AF794" w14:textId="15D7F28E" w:rsidTr="00953837">
        <w:trPr>
          <w:trHeight w:val="765"/>
        </w:trPr>
        <w:tc>
          <w:tcPr>
            <w:tcW w:w="5159" w:type="dxa"/>
          </w:tcPr>
          <w:p w14:paraId="12E52EBA"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bookmarkStart w:id="0" w:name="_GoBack"/>
            <w:r w:rsidRPr="00CD1213">
              <w:rPr>
                <w:rFonts w:asciiTheme="minorEastAsia" w:eastAsiaTheme="minorEastAsia" w:hAnsiTheme="minorEastAsia" w:cs="ＭＳ Ｐゴシック" w:hint="eastAsia"/>
                <w:color w:val="000000"/>
                <w:kern w:val="0"/>
                <w:sz w:val="24"/>
                <w:szCs w:val="24"/>
              </w:rPr>
              <w:t>①申請前の横浜市に事前相談は必要か。</w:t>
            </w:r>
          </w:p>
        </w:tc>
        <w:tc>
          <w:tcPr>
            <w:tcW w:w="5159" w:type="dxa"/>
          </w:tcPr>
          <w:p w14:paraId="7D3E6238" w14:textId="77777777" w:rsidR="007E1B06" w:rsidRPr="00CD1213" w:rsidRDefault="007E1B06" w:rsidP="00EF1C57">
            <w:pPr>
              <w:rPr>
                <w:rFonts w:asciiTheme="minorEastAsia" w:eastAsiaTheme="minorEastAsia" w:hAnsiTheme="minorEastAsia"/>
                <w:sz w:val="24"/>
              </w:rPr>
            </w:pPr>
            <w:r w:rsidRPr="00CD1213">
              <w:rPr>
                <w:rFonts w:asciiTheme="minorEastAsia" w:eastAsiaTheme="minorEastAsia" w:hAnsiTheme="minorEastAsia" w:hint="eastAsia"/>
                <w:sz w:val="24"/>
              </w:rPr>
              <w:t>申請前に事前相談は不要です。</w:t>
            </w:r>
          </w:p>
        </w:tc>
      </w:tr>
      <w:tr w:rsidR="00953837" w:rsidRPr="00CD1213" w14:paraId="46B94542" w14:textId="25647707" w:rsidTr="00953837">
        <w:trPr>
          <w:trHeight w:val="1412"/>
        </w:trPr>
        <w:tc>
          <w:tcPr>
            <w:tcW w:w="5159" w:type="dxa"/>
          </w:tcPr>
          <w:p w14:paraId="2008BEB6"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②週3日や週5日の考え方について「1年で◯日間実施が必須」など決まりがあるか（祝日や年末年始など）</w:t>
            </w:r>
          </w:p>
        </w:tc>
        <w:tc>
          <w:tcPr>
            <w:tcW w:w="5159" w:type="dxa"/>
          </w:tcPr>
          <w:p w14:paraId="0A890CB5" w14:textId="77777777" w:rsidR="007E1B06" w:rsidRPr="00CD1213" w:rsidRDefault="007E1B06" w:rsidP="001B398E">
            <w:pPr>
              <w:rPr>
                <w:rFonts w:asciiTheme="minorEastAsia" w:eastAsiaTheme="minorEastAsia" w:hAnsiTheme="minorEastAsia" w:cs="ＭＳ Ｐゴシック"/>
                <w:kern w:val="0"/>
                <w:sz w:val="24"/>
              </w:rPr>
            </w:pPr>
            <w:r w:rsidRPr="00CD1213">
              <w:rPr>
                <w:rFonts w:asciiTheme="minorEastAsia" w:eastAsiaTheme="minorEastAsia" w:hAnsiTheme="minorEastAsia" w:cs="ＭＳ Ｐゴシック" w:hint="eastAsia"/>
                <w:kern w:val="0"/>
                <w:sz w:val="24"/>
              </w:rPr>
              <w:t>「1年で◯日間実施が必須」などの決まりはありません。祝日や年末年始の分を開所日に振り替えて行うことは必須ではありません。</w:t>
            </w:r>
          </w:p>
        </w:tc>
      </w:tr>
      <w:tr w:rsidR="00953837" w:rsidRPr="00CD1213" w14:paraId="5FF65B5D" w14:textId="4D148049" w:rsidTr="00953837">
        <w:trPr>
          <w:trHeight w:val="1277"/>
        </w:trPr>
        <w:tc>
          <w:tcPr>
            <w:tcW w:w="5159" w:type="dxa"/>
          </w:tcPr>
          <w:p w14:paraId="4CA2D615"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③基本、月～金の週5日平日で実施する場合、祝日が入った際は土曜実施が必須なのか。</w:t>
            </w:r>
          </w:p>
        </w:tc>
        <w:tc>
          <w:tcPr>
            <w:tcW w:w="5159" w:type="dxa"/>
          </w:tcPr>
          <w:p w14:paraId="66E48C8E" w14:textId="77777777" w:rsidR="007E1B06" w:rsidRPr="00CD1213" w:rsidRDefault="007E1B06" w:rsidP="007E1B06">
            <w:pPr>
              <w:rPr>
                <w:rFonts w:asciiTheme="minorEastAsia" w:eastAsiaTheme="minorEastAsia" w:hAnsiTheme="minorEastAsia" w:cs="ＭＳ Ｐゴシック"/>
                <w:kern w:val="0"/>
                <w:sz w:val="24"/>
              </w:rPr>
            </w:pPr>
            <w:r w:rsidRPr="00CD1213">
              <w:rPr>
                <w:rFonts w:asciiTheme="minorEastAsia" w:eastAsiaTheme="minorEastAsia" w:hAnsiTheme="minorEastAsia" w:cs="ＭＳ Ｐゴシック" w:hint="eastAsia"/>
                <w:kern w:val="0"/>
                <w:sz w:val="24"/>
              </w:rPr>
              <w:t>祝日の分を開所日に振り替えて行うことは必須ではありません。</w:t>
            </w:r>
          </w:p>
          <w:p w14:paraId="1DFBCD0E" w14:textId="68F121B0" w:rsidR="007E1B06" w:rsidRPr="00CD1213" w:rsidRDefault="007E1B06" w:rsidP="007E1B06">
            <w:pPr>
              <w:rPr>
                <w:rFonts w:asciiTheme="minorEastAsia" w:eastAsiaTheme="minorEastAsia" w:hAnsiTheme="minorEastAsia" w:cs="ＭＳ Ｐゴシック"/>
                <w:kern w:val="0"/>
                <w:sz w:val="24"/>
              </w:rPr>
            </w:pPr>
            <w:r w:rsidRPr="00CD1213">
              <w:rPr>
                <w:rFonts w:asciiTheme="minorEastAsia" w:eastAsiaTheme="minorEastAsia" w:hAnsiTheme="minorEastAsia" w:cs="ＭＳ Ｐゴシック" w:hint="eastAsia"/>
                <w:kern w:val="0"/>
                <w:sz w:val="24"/>
              </w:rPr>
              <w:t>常設園は定期的に参加できる子育てひろばを実施いただくことになりますので、月のスケジュールを事前に公表し、休止や振替等を行う場合は事前に周知してください。</w:t>
            </w:r>
          </w:p>
        </w:tc>
      </w:tr>
      <w:tr w:rsidR="00953837" w:rsidRPr="00CD1213" w14:paraId="71C4426A" w14:textId="23B50D30" w:rsidTr="00953837">
        <w:trPr>
          <w:trHeight w:val="1253"/>
        </w:trPr>
        <w:tc>
          <w:tcPr>
            <w:tcW w:w="5159" w:type="dxa"/>
          </w:tcPr>
          <w:p w14:paraId="091BF15B"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④実施場所の面積（保育室など）の大きさに制限があるか。</w:t>
            </w:r>
          </w:p>
        </w:tc>
        <w:tc>
          <w:tcPr>
            <w:tcW w:w="5159" w:type="dxa"/>
          </w:tcPr>
          <w:p w14:paraId="1006D91F" w14:textId="28D5FA85"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面積基準はありませんが、概ね１０組の子育て親子が一度に利用しても差し支えない程度の広さを確保してください。</w:t>
            </w:r>
          </w:p>
        </w:tc>
      </w:tr>
      <w:tr w:rsidR="00953837" w:rsidRPr="00CD1213" w14:paraId="6FD0FFFE" w14:textId="50771856" w:rsidTr="00953837">
        <w:trPr>
          <w:trHeight w:val="1824"/>
        </w:trPr>
        <w:tc>
          <w:tcPr>
            <w:tcW w:w="5159" w:type="dxa"/>
          </w:tcPr>
          <w:p w14:paraId="1134D9A4"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⑤私立常設園の場合、専任従事者2名は「子育て親子の支援に関して意欲のある者、子育てに関する知識と理解のある者」であれば、どちらも無資格で良いのか。</w:t>
            </w:r>
          </w:p>
        </w:tc>
        <w:tc>
          <w:tcPr>
            <w:tcW w:w="5159" w:type="dxa"/>
          </w:tcPr>
          <w:p w14:paraId="338E293E" w14:textId="77777777" w:rsidR="007E1B06" w:rsidRPr="00CD1213" w:rsidRDefault="007E1B06" w:rsidP="001B398E">
            <w:pPr>
              <w:rPr>
                <w:rFonts w:asciiTheme="minorEastAsia" w:eastAsiaTheme="minorEastAsia" w:hAnsiTheme="minorEastAsia"/>
                <w:sz w:val="24"/>
              </w:rPr>
            </w:pPr>
            <w:r w:rsidRPr="00CD1213">
              <w:rPr>
                <w:rFonts w:asciiTheme="minorEastAsia" w:eastAsiaTheme="minorEastAsia" w:hAnsiTheme="minorEastAsia" w:hint="eastAsia"/>
                <w:sz w:val="24"/>
              </w:rPr>
              <w:t>子育て親子の支援に関して意欲のある者であって、かつ、子育てに関する知識と理解のある者であれば、無資格でもかまいません。</w:t>
            </w:r>
          </w:p>
        </w:tc>
      </w:tr>
      <w:tr w:rsidR="00953837" w:rsidRPr="00CD1213" w14:paraId="08559101" w14:textId="49AB618A" w:rsidTr="00953837">
        <w:trPr>
          <w:trHeight w:val="2063"/>
        </w:trPr>
        <w:tc>
          <w:tcPr>
            <w:tcW w:w="5159" w:type="dxa"/>
          </w:tcPr>
          <w:p w14:paraId="3FF9B6A0"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⑥参加者がいなかった日に関しては開催とみなして良いのか。</w:t>
            </w:r>
          </w:p>
          <w:p w14:paraId="69DFDBA2"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またその際は実施園の保育業務を行うのは良いのか。</w:t>
            </w:r>
          </w:p>
        </w:tc>
        <w:tc>
          <w:tcPr>
            <w:tcW w:w="5159" w:type="dxa"/>
          </w:tcPr>
          <w:p w14:paraId="501AD3A7" w14:textId="77777777"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育児講座・交流保育、地域開放について、参加者がいない場合、開催とみなしてかまいません。</w:t>
            </w:r>
          </w:p>
          <w:p w14:paraId="30368350" w14:textId="77777777"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参加者がいない場合も、専任従事者は、子育てひろばとしての開所時間中について、原則ひろば事業以外には従事できません。保育等の他業務のサポートを一時的に行うことは構いませんが、保育の職員配置人数に含むことはできません。</w:t>
            </w:r>
          </w:p>
          <w:p w14:paraId="489E9F64" w14:textId="7B5D949A" w:rsidR="007E1B06" w:rsidRPr="00CD1213" w:rsidRDefault="007E1B06" w:rsidP="007E1B06">
            <w:pPr>
              <w:rPr>
                <w:rFonts w:asciiTheme="minorEastAsia" w:eastAsiaTheme="minorEastAsia" w:hAnsiTheme="minorEastAsia"/>
                <w:sz w:val="24"/>
              </w:rPr>
            </w:pPr>
          </w:p>
        </w:tc>
      </w:tr>
      <w:tr w:rsidR="00953837" w:rsidRPr="00CD1213" w14:paraId="4F3AF495" w14:textId="2E0F10B3" w:rsidTr="00953837">
        <w:trPr>
          <w:trHeight w:val="2063"/>
        </w:trPr>
        <w:tc>
          <w:tcPr>
            <w:tcW w:w="5159" w:type="dxa"/>
          </w:tcPr>
          <w:p w14:paraId="55A88663"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⑦【事業計画書】専任従事者記載欄の名前は選定結果前の場合でも記載が必須なのか。</w:t>
            </w:r>
          </w:p>
          <w:p w14:paraId="3D38788E"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（結果が出た後で記載を行うのは可能か）</w:t>
            </w:r>
          </w:p>
        </w:tc>
        <w:tc>
          <w:tcPr>
            <w:tcW w:w="5159" w:type="dxa"/>
          </w:tcPr>
          <w:p w14:paraId="3A75AB57" w14:textId="77777777" w:rsidR="007E1B06" w:rsidRPr="00CD1213" w:rsidRDefault="007E1B06" w:rsidP="00AF14FC">
            <w:pPr>
              <w:rPr>
                <w:rFonts w:asciiTheme="minorEastAsia" w:eastAsiaTheme="minorEastAsia" w:hAnsiTheme="minorEastAsia"/>
                <w:sz w:val="24"/>
              </w:rPr>
            </w:pPr>
            <w:r w:rsidRPr="00CD1213">
              <w:rPr>
                <w:rFonts w:asciiTheme="minorEastAsia" w:eastAsiaTheme="minorEastAsia" w:hAnsiTheme="minorEastAsia" w:hint="eastAsia"/>
                <w:sz w:val="24"/>
              </w:rPr>
              <w:t>選定結果前であっても記載は必須です。現時点での配置見込を記載してください。選定後に専任従事者が変更となる場合は区にご相談ください。</w:t>
            </w:r>
          </w:p>
        </w:tc>
      </w:tr>
      <w:tr w:rsidR="00953837" w:rsidRPr="00CD1213" w14:paraId="760D6250" w14:textId="11C0C4FC" w:rsidTr="00953837">
        <w:trPr>
          <w:trHeight w:val="2063"/>
        </w:trPr>
        <w:tc>
          <w:tcPr>
            <w:tcW w:w="5159" w:type="dxa"/>
          </w:tcPr>
          <w:p w14:paraId="23C5D903"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lastRenderedPageBreak/>
              <w:t>⑧【事業計画書（3）】内の「相談専用電話設置の有無」は回線を繋ぐ予定の場合、電話番号記載欄は空欄のまま提出でも良いか。</w:t>
            </w:r>
          </w:p>
        </w:tc>
        <w:tc>
          <w:tcPr>
            <w:tcW w:w="5159" w:type="dxa"/>
          </w:tcPr>
          <w:p w14:paraId="78231C9B" w14:textId="77777777" w:rsidR="007E1B06" w:rsidRPr="00CD1213" w:rsidRDefault="007E1B06" w:rsidP="003F45C8">
            <w:pPr>
              <w:rPr>
                <w:rFonts w:asciiTheme="minorEastAsia" w:eastAsiaTheme="minorEastAsia" w:hAnsiTheme="minorEastAsia"/>
                <w:sz w:val="24"/>
              </w:rPr>
            </w:pPr>
            <w:r w:rsidRPr="00CD1213">
              <w:rPr>
                <w:rFonts w:asciiTheme="minorEastAsia" w:eastAsiaTheme="minorEastAsia" w:hAnsiTheme="minorEastAsia" w:hint="eastAsia"/>
                <w:sz w:val="24"/>
              </w:rPr>
              <w:t>専用回線を今後繋ぐ予定の場合は「無」を選択し、余白に「予定あり」と記載してください。</w:t>
            </w:r>
          </w:p>
        </w:tc>
      </w:tr>
      <w:tr w:rsidR="00953837" w:rsidRPr="00CD1213" w14:paraId="741752A3" w14:textId="75D32597" w:rsidTr="00953837">
        <w:trPr>
          <w:trHeight w:val="2063"/>
        </w:trPr>
        <w:tc>
          <w:tcPr>
            <w:tcW w:w="5159" w:type="dxa"/>
          </w:tcPr>
          <w:p w14:paraId="7A818893"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⑨【子育て支援事業実施要領】（施設の地域開放）「来所する児童の見守りや保護者の交流の支援を行うスタッフを置くよう努めるものとする。」は専任従事者とは別に配置が必要なのか。</w:t>
            </w:r>
          </w:p>
        </w:tc>
        <w:tc>
          <w:tcPr>
            <w:tcW w:w="5159" w:type="dxa"/>
          </w:tcPr>
          <w:p w14:paraId="566176CC" w14:textId="77777777" w:rsidR="007E1B06" w:rsidRPr="00CD1213" w:rsidRDefault="007E1B06" w:rsidP="00A71B78">
            <w:pPr>
              <w:rPr>
                <w:rFonts w:asciiTheme="minorEastAsia" w:eastAsiaTheme="minorEastAsia" w:hAnsiTheme="minorEastAsia"/>
                <w:sz w:val="24"/>
              </w:rPr>
            </w:pPr>
            <w:r w:rsidRPr="00CD1213">
              <w:rPr>
                <w:rFonts w:asciiTheme="minorEastAsia" w:eastAsiaTheme="minorEastAsia" w:hAnsiTheme="minorEastAsia" w:hint="eastAsia"/>
                <w:sz w:val="24"/>
              </w:rPr>
              <w:t>専任従事者と兼任でもかまいませんが、その場合は専任従事者が休憩や不在などの場合も別のスタッフが見守り等を行える人員配置にしてください。</w:t>
            </w:r>
          </w:p>
        </w:tc>
      </w:tr>
      <w:tr w:rsidR="00953837" w:rsidRPr="00CD1213" w14:paraId="224A9C9C" w14:textId="42588BAD" w:rsidTr="00953837">
        <w:trPr>
          <w:trHeight w:val="2063"/>
        </w:trPr>
        <w:tc>
          <w:tcPr>
            <w:tcW w:w="5159" w:type="dxa"/>
          </w:tcPr>
          <w:p w14:paraId="3DCA31F3"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⑩【子育て支援事業実施要領】（施設の地域開放）「施設の地域開放の実施時間の基準は、センター園にあっては１日５時間以上…」は時間を1部、2部と分けてトータル5時間でも良いのか。</w:t>
            </w:r>
          </w:p>
        </w:tc>
        <w:tc>
          <w:tcPr>
            <w:tcW w:w="5159" w:type="dxa"/>
          </w:tcPr>
          <w:p w14:paraId="7DFC0FB7" w14:textId="77777777"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私立常設園はセンター園ではなく「センター園以外の認定こども園及び保育所」に該当するため、地域開放については１日５時間以上の実施は必須ではありません。保護者等が参加しやすいように配慮して設定してください。</w:t>
            </w:r>
          </w:p>
          <w:p w14:paraId="10EAFF23" w14:textId="49F3E587"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ただし、子育てひろば事業としては１日５時間以上の開設が必須となります。参加者が育児相談等で訪れる時間は５時間以上確保してください。</w:t>
            </w:r>
          </w:p>
        </w:tc>
      </w:tr>
      <w:tr w:rsidR="00953837" w:rsidRPr="00CD1213" w14:paraId="501671A1" w14:textId="6660501D" w:rsidTr="00953837">
        <w:trPr>
          <w:trHeight w:val="2063"/>
        </w:trPr>
        <w:tc>
          <w:tcPr>
            <w:tcW w:w="5159" w:type="dxa"/>
          </w:tcPr>
          <w:p w14:paraId="2366DDAC"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⑪【子育て支援事業実施要領】（施設の地域開放）「施設の地域開放の実施日数は、センター園にあっては週５日以上、子育てひろば私立常設園にあっては週３日以上…」は私立常設園の場合、「センター園」と「子育てひろば私立常設園」のどちらに該当するのか。</w:t>
            </w:r>
          </w:p>
        </w:tc>
        <w:tc>
          <w:tcPr>
            <w:tcW w:w="5159" w:type="dxa"/>
          </w:tcPr>
          <w:p w14:paraId="3C52D086" w14:textId="77777777" w:rsidR="007E1B06" w:rsidRPr="00CD1213" w:rsidRDefault="007E1B06" w:rsidP="00A71B78">
            <w:pPr>
              <w:rPr>
                <w:rFonts w:asciiTheme="minorEastAsia" w:eastAsiaTheme="minorEastAsia" w:hAnsiTheme="minorEastAsia"/>
                <w:sz w:val="24"/>
              </w:rPr>
            </w:pPr>
            <w:r w:rsidRPr="00CD1213">
              <w:rPr>
                <w:rFonts w:asciiTheme="minorEastAsia" w:eastAsiaTheme="minorEastAsia" w:hAnsiTheme="minorEastAsia" w:cs="ＭＳ Ｐゴシック" w:hint="eastAsia"/>
                <w:kern w:val="0"/>
                <w:sz w:val="24"/>
              </w:rPr>
              <w:t>私立常設園は「子育てひろば私立常設園」に該当します。</w:t>
            </w:r>
          </w:p>
        </w:tc>
      </w:tr>
      <w:tr w:rsidR="00953837" w:rsidRPr="00CD1213" w14:paraId="49F958AB" w14:textId="2E0FE509" w:rsidTr="00953837">
        <w:trPr>
          <w:trHeight w:val="2063"/>
        </w:trPr>
        <w:tc>
          <w:tcPr>
            <w:tcW w:w="5159" w:type="dxa"/>
          </w:tcPr>
          <w:p w14:paraId="08121C3C"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⑫【補助金交付要綱】（対象経費及び補助額）（3）「専任従事者等を研修に参加させる際に代替の従事者を配置した場合は、第１号に規定する額に研修代替職員配置加算として、２人を上限として１人あたり、一律２２，０００円を加算する」は1人1回のみなのか。</w:t>
            </w:r>
          </w:p>
          <w:p w14:paraId="39D1EF1B"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1人の研修が複数回ある場合は複数回申請可能なのか。</w:t>
            </w:r>
          </w:p>
          <w:p w14:paraId="45CEB952" w14:textId="77777777" w:rsidR="007E1B06" w:rsidRPr="00CD1213" w:rsidRDefault="007E1B06" w:rsidP="007E1B06">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また代替職員は園のスタッフでも良いのか。</w:t>
            </w:r>
          </w:p>
        </w:tc>
        <w:tc>
          <w:tcPr>
            <w:tcW w:w="5159" w:type="dxa"/>
          </w:tcPr>
          <w:p w14:paraId="430924AD" w14:textId="77777777"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代替職員は園のスタッフでもかまいません。</w:t>
            </w:r>
          </w:p>
          <w:p w14:paraId="50D0CD46" w14:textId="77777777" w:rsidR="007E1B06" w:rsidRPr="00CD1213" w:rsidRDefault="007E1B06" w:rsidP="007E1B06">
            <w:pPr>
              <w:rPr>
                <w:rFonts w:asciiTheme="minorEastAsia" w:eastAsiaTheme="minorEastAsia" w:hAnsiTheme="minorEastAsia"/>
                <w:sz w:val="24"/>
              </w:rPr>
            </w:pPr>
          </w:p>
          <w:p w14:paraId="25C9CE3A" w14:textId="755FDAC1" w:rsidR="007E1B06" w:rsidRPr="00CD1213" w:rsidRDefault="007E1B06" w:rsidP="007E1B06">
            <w:pPr>
              <w:rPr>
                <w:rFonts w:asciiTheme="minorEastAsia" w:eastAsiaTheme="minorEastAsia" w:hAnsiTheme="minorEastAsia"/>
                <w:sz w:val="24"/>
              </w:rPr>
            </w:pPr>
            <w:r w:rsidRPr="00CD1213">
              <w:rPr>
                <w:rFonts w:asciiTheme="minorEastAsia" w:eastAsiaTheme="minorEastAsia" w:hAnsiTheme="minorEastAsia" w:hint="eastAsia"/>
                <w:sz w:val="24"/>
              </w:rPr>
              <w:t>代替職員配置の加算ですので、1人が複数回研修を受けた際に代替職員を配置しているのであれば、２回まで申請可能です。</w:t>
            </w:r>
          </w:p>
        </w:tc>
      </w:tr>
      <w:tr w:rsidR="00953837" w:rsidRPr="00CD1213" w14:paraId="6B708146" w14:textId="49801890" w:rsidTr="00953837">
        <w:trPr>
          <w:trHeight w:val="2063"/>
        </w:trPr>
        <w:tc>
          <w:tcPr>
            <w:tcW w:w="5159" w:type="dxa"/>
          </w:tcPr>
          <w:p w14:paraId="7DCB6A8A"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t>⑬【子育て支援事業実施要領】（地域に出向いての支援）（第13 条）「育児支援センター園は、実施要綱第３条各号に定める事業のいずれかにおいて、地域ケアプラザ等の施設や公園等の地域に出向いて行う育児支援を年２回以上実施するものとする」の 「育児支援センター園」は”センター園（子育てひろば私立常設園）”にも該当するのか。</w:t>
            </w:r>
          </w:p>
        </w:tc>
        <w:tc>
          <w:tcPr>
            <w:tcW w:w="5159" w:type="dxa"/>
          </w:tcPr>
          <w:p w14:paraId="7FC328D7" w14:textId="77777777" w:rsidR="007E1B06" w:rsidRPr="00CD1213" w:rsidRDefault="007E1B06" w:rsidP="002A404C">
            <w:pPr>
              <w:pStyle w:val="Default"/>
              <w:rPr>
                <w:rFonts w:asciiTheme="minorEastAsia" w:eastAsiaTheme="minorEastAsia" w:hAnsiTheme="minorEastAsia"/>
                <w:color w:val="auto"/>
              </w:rPr>
            </w:pPr>
            <w:r w:rsidRPr="00CD1213">
              <w:rPr>
                <w:rFonts w:asciiTheme="minorEastAsia" w:eastAsiaTheme="minorEastAsia" w:hAnsiTheme="minorEastAsia" w:cs="ＭＳ Ｐゴシック" w:hint="eastAsia"/>
                <w:color w:val="auto"/>
              </w:rPr>
              <w:t>「育児支援センター園（センター園）」は、</w:t>
            </w:r>
            <w:r w:rsidRPr="00CD1213">
              <w:rPr>
                <w:rFonts w:asciiTheme="minorEastAsia" w:eastAsiaTheme="minorEastAsia" w:hAnsiTheme="minorEastAsia" w:hint="eastAsia"/>
                <w:color w:val="auto"/>
              </w:rPr>
              <w:t>「横浜市認定こども園及び保育所地域子育て支援事業実施要綱」第３条に定める事業をすべて実施する市立保育所を指し、現在、都筑区ではみどり保育園と茅ケ崎南保育園がこれに該当します。</w:t>
            </w:r>
          </w:p>
          <w:p w14:paraId="7D02B1EB" w14:textId="77777777" w:rsidR="007E1B06" w:rsidRPr="00CD1213" w:rsidRDefault="007E1B06" w:rsidP="002A404C">
            <w:pPr>
              <w:rPr>
                <w:rFonts w:asciiTheme="minorEastAsia" w:eastAsiaTheme="minorEastAsia" w:hAnsiTheme="minorEastAsia"/>
                <w:sz w:val="24"/>
              </w:rPr>
            </w:pPr>
            <w:r w:rsidRPr="00CD1213">
              <w:rPr>
                <w:rFonts w:asciiTheme="minorEastAsia" w:eastAsiaTheme="minorEastAsia" w:hAnsiTheme="minorEastAsia" w:cs="ＭＳ Ｐゴシック" w:hint="eastAsia"/>
                <w:kern w:val="0"/>
                <w:sz w:val="24"/>
              </w:rPr>
              <w:t>よって、子育てひろば私立常設園は育児支援センター園には該当しません。</w:t>
            </w:r>
          </w:p>
        </w:tc>
      </w:tr>
      <w:tr w:rsidR="00953837" w:rsidRPr="00CD1213" w14:paraId="5D472B4F" w14:textId="4327CCD9" w:rsidTr="00953837">
        <w:trPr>
          <w:trHeight w:val="2063"/>
        </w:trPr>
        <w:tc>
          <w:tcPr>
            <w:tcW w:w="5159" w:type="dxa"/>
          </w:tcPr>
          <w:p w14:paraId="561C52D7" w14:textId="77777777" w:rsidR="007E1B06" w:rsidRPr="00CD1213" w:rsidRDefault="007E1B06" w:rsidP="00EF1C57">
            <w:pPr>
              <w:pStyle w:val="af"/>
              <w:rPr>
                <w:rFonts w:asciiTheme="minorEastAsia" w:eastAsiaTheme="minorEastAsia" w:hAnsiTheme="minorEastAsia" w:cs="ＭＳ Ｐゴシック"/>
                <w:color w:val="000000"/>
                <w:kern w:val="0"/>
                <w:sz w:val="24"/>
                <w:szCs w:val="24"/>
              </w:rPr>
            </w:pPr>
            <w:r w:rsidRPr="00CD1213">
              <w:rPr>
                <w:rFonts w:asciiTheme="minorEastAsia" w:eastAsiaTheme="minorEastAsia" w:hAnsiTheme="minorEastAsia" w:cs="ＭＳ Ｐゴシック" w:hint="eastAsia"/>
                <w:color w:val="000000"/>
                <w:kern w:val="0"/>
                <w:sz w:val="24"/>
                <w:szCs w:val="24"/>
              </w:rPr>
              <w:lastRenderedPageBreak/>
              <w:t>⑭運営する園内で実施する場合、賃借料は家賃を分割して経費（使用料及び賃借料）に計上して良いのか。</w:t>
            </w:r>
          </w:p>
        </w:tc>
        <w:tc>
          <w:tcPr>
            <w:tcW w:w="5159" w:type="dxa"/>
          </w:tcPr>
          <w:p w14:paraId="17A2D80D" w14:textId="77777777" w:rsidR="007E1B06" w:rsidRPr="00CD1213" w:rsidRDefault="007E1B06" w:rsidP="002A404C">
            <w:pPr>
              <w:rPr>
                <w:rFonts w:asciiTheme="minorEastAsia" w:eastAsiaTheme="minorEastAsia" w:hAnsiTheme="minorEastAsia"/>
                <w:sz w:val="24"/>
              </w:rPr>
            </w:pPr>
            <w:r w:rsidRPr="00CD1213">
              <w:rPr>
                <w:rFonts w:asciiTheme="minorEastAsia" w:eastAsiaTheme="minorEastAsia" w:hAnsiTheme="minorEastAsia" w:hint="eastAsia"/>
                <w:sz w:val="24"/>
              </w:rPr>
              <w:t>園舎の家賃は通常の園運営費となるため、本事業を園内で実施する場合であっても家賃の一部または全部を本事業の経費として計上することはできません。</w:t>
            </w:r>
          </w:p>
        </w:tc>
      </w:tr>
      <w:bookmarkEnd w:id="0"/>
    </w:tbl>
    <w:p w14:paraId="0E556592" w14:textId="77777777" w:rsidR="0024600C" w:rsidRPr="00CD1213" w:rsidRDefault="0024600C" w:rsidP="001E6216">
      <w:pPr>
        <w:rPr>
          <w:rFonts w:asciiTheme="minorEastAsia" w:eastAsiaTheme="minorEastAsia" w:hAnsiTheme="minorEastAsia"/>
          <w:sz w:val="24"/>
        </w:rPr>
      </w:pPr>
    </w:p>
    <w:sectPr w:rsidR="0024600C" w:rsidRPr="00CD1213" w:rsidSect="00A6309A">
      <w:pgSz w:w="11906" w:h="16838" w:code="9"/>
      <w:pgMar w:top="720" w:right="720" w:bottom="720" w:left="720"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33025" w14:textId="77777777" w:rsidR="00A15A1B" w:rsidRDefault="00A15A1B" w:rsidP="001E2AB5">
      <w:r>
        <w:separator/>
      </w:r>
    </w:p>
  </w:endnote>
  <w:endnote w:type="continuationSeparator" w:id="0">
    <w:p w14:paraId="741CB87C" w14:textId="77777777" w:rsidR="00A15A1B" w:rsidRDefault="00A15A1B"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64CC8" w14:textId="77777777" w:rsidR="00A15A1B" w:rsidRDefault="00A15A1B" w:rsidP="001E2AB5">
      <w:r>
        <w:separator/>
      </w:r>
    </w:p>
  </w:footnote>
  <w:footnote w:type="continuationSeparator" w:id="0">
    <w:p w14:paraId="145DB4FD" w14:textId="77777777" w:rsidR="00A15A1B" w:rsidRDefault="00A15A1B"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1"/>
  </w:num>
  <w:num w:numId="5">
    <w:abstractNumId w:val="7"/>
  </w:num>
  <w:num w:numId="6">
    <w:abstractNumId w:val="14"/>
  </w:num>
  <w:num w:numId="7">
    <w:abstractNumId w:val="12"/>
  </w:num>
  <w:num w:numId="8">
    <w:abstractNumId w:val="9"/>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B398E"/>
    <w:rsid w:val="001C00FA"/>
    <w:rsid w:val="001C0BF0"/>
    <w:rsid w:val="001C15DB"/>
    <w:rsid w:val="001C1A0E"/>
    <w:rsid w:val="001C50F3"/>
    <w:rsid w:val="001C51A7"/>
    <w:rsid w:val="001C6FB4"/>
    <w:rsid w:val="001D06B7"/>
    <w:rsid w:val="001D2F50"/>
    <w:rsid w:val="001D46CA"/>
    <w:rsid w:val="001D6468"/>
    <w:rsid w:val="001E09CB"/>
    <w:rsid w:val="001E1EB4"/>
    <w:rsid w:val="001E2AB5"/>
    <w:rsid w:val="001E3946"/>
    <w:rsid w:val="001E6216"/>
    <w:rsid w:val="001E73D8"/>
    <w:rsid w:val="001F381B"/>
    <w:rsid w:val="001F463B"/>
    <w:rsid w:val="001F7454"/>
    <w:rsid w:val="00200794"/>
    <w:rsid w:val="0020314B"/>
    <w:rsid w:val="002048ED"/>
    <w:rsid w:val="00204CFC"/>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600C"/>
    <w:rsid w:val="002519FE"/>
    <w:rsid w:val="0026362D"/>
    <w:rsid w:val="00265B2E"/>
    <w:rsid w:val="0026621C"/>
    <w:rsid w:val="00266735"/>
    <w:rsid w:val="00266BA0"/>
    <w:rsid w:val="0027333B"/>
    <w:rsid w:val="00274FE5"/>
    <w:rsid w:val="00285663"/>
    <w:rsid w:val="00287CD3"/>
    <w:rsid w:val="0029574D"/>
    <w:rsid w:val="002A0472"/>
    <w:rsid w:val="002A0DD0"/>
    <w:rsid w:val="002A3B79"/>
    <w:rsid w:val="002A404C"/>
    <w:rsid w:val="002B07B2"/>
    <w:rsid w:val="002B2EF7"/>
    <w:rsid w:val="002B539E"/>
    <w:rsid w:val="002C2100"/>
    <w:rsid w:val="002C218D"/>
    <w:rsid w:val="002C2846"/>
    <w:rsid w:val="002C2C0C"/>
    <w:rsid w:val="002C4DAB"/>
    <w:rsid w:val="002D4DF9"/>
    <w:rsid w:val="002E2431"/>
    <w:rsid w:val="002E3050"/>
    <w:rsid w:val="002E3109"/>
    <w:rsid w:val="002E4A88"/>
    <w:rsid w:val="002E7923"/>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06CD"/>
    <w:rsid w:val="003D3E25"/>
    <w:rsid w:val="003D59D0"/>
    <w:rsid w:val="003D63F4"/>
    <w:rsid w:val="003E2F4A"/>
    <w:rsid w:val="003F45C8"/>
    <w:rsid w:val="003F4AB0"/>
    <w:rsid w:val="003F4C1C"/>
    <w:rsid w:val="003F5190"/>
    <w:rsid w:val="003F6135"/>
    <w:rsid w:val="00405F11"/>
    <w:rsid w:val="00410AFB"/>
    <w:rsid w:val="0041142C"/>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10DB"/>
    <w:rsid w:val="004A1D30"/>
    <w:rsid w:val="004A49FC"/>
    <w:rsid w:val="004B101D"/>
    <w:rsid w:val="004B1642"/>
    <w:rsid w:val="004B68C5"/>
    <w:rsid w:val="004C028E"/>
    <w:rsid w:val="004C2026"/>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60AC3"/>
    <w:rsid w:val="005618F9"/>
    <w:rsid w:val="00566B86"/>
    <w:rsid w:val="00566CBA"/>
    <w:rsid w:val="00573C41"/>
    <w:rsid w:val="005753B4"/>
    <w:rsid w:val="00585644"/>
    <w:rsid w:val="005861C1"/>
    <w:rsid w:val="005862B3"/>
    <w:rsid w:val="005862FE"/>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F32DB"/>
    <w:rsid w:val="005F3AEB"/>
    <w:rsid w:val="005F7BCF"/>
    <w:rsid w:val="00602A12"/>
    <w:rsid w:val="0060413D"/>
    <w:rsid w:val="00607F13"/>
    <w:rsid w:val="00611989"/>
    <w:rsid w:val="00615CAB"/>
    <w:rsid w:val="00621ACF"/>
    <w:rsid w:val="00625545"/>
    <w:rsid w:val="00625833"/>
    <w:rsid w:val="00625F5D"/>
    <w:rsid w:val="00630216"/>
    <w:rsid w:val="00635397"/>
    <w:rsid w:val="006362FA"/>
    <w:rsid w:val="00640DA7"/>
    <w:rsid w:val="00645A23"/>
    <w:rsid w:val="00650834"/>
    <w:rsid w:val="006542E2"/>
    <w:rsid w:val="0065438C"/>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7E1B06"/>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6EBA"/>
    <w:rsid w:val="00890FDF"/>
    <w:rsid w:val="00893709"/>
    <w:rsid w:val="008A4545"/>
    <w:rsid w:val="008B3FDE"/>
    <w:rsid w:val="008B541D"/>
    <w:rsid w:val="008B5A50"/>
    <w:rsid w:val="008C0930"/>
    <w:rsid w:val="008C3E34"/>
    <w:rsid w:val="008C4241"/>
    <w:rsid w:val="008C5C71"/>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3837"/>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3BCF"/>
    <w:rsid w:val="009B5A64"/>
    <w:rsid w:val="009B6F64"/>
    <w:rsid w:val="009B76FF"/>
    <w:rsid w:val="009C02EE"/>
    <w:rsid w:val="009C3885"/>
    <w:rsid w:val="009C6E91"/>
    <w:rsid w:val="009C7613"/>
    <w:rsid w:val="009D4CCB"/>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15A1B"/>
    <w:rsid w:val="00A206BF"/>
    <w:rsid w:val="00A24B97"/>
    <w:rsid w:val="00A42CAC"/>
    <w:rsid w:val="00A42ED8"/>
    <w:rsid w:val="00A43D96"/>
    <w:rsid w:val="00A47184"/>
    <w:rsid w:val="00A51EEA"/>
    <w:rsid w:val="00A61D6F"/>
    <w:rsid w:val="00A6309A"/>
    <w:rsid w:val="00A664BC"/>
    <w:rsid w:val="00A66565"/>
    <w:rsid w:val="00A675F0"/>
    <w:rsid w:val="00A71B78"/>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4FC"/>
    <w:rsid w:val="00AF1E8A"/>
    <w:rsid w:val="00AF46BB"/>
    <w:rsid w:val="00AF64AD"/>
    <w:rsid w:val="00B019B5"/>
    <w:rsid w:val="00B076E2"/>
    <w:rsid w:val="00B11743"/>
    <w:rsid w:val="00B11C5F"/>
    <w:rsid w:val="00B13068"/>
    <w:rsid w:val="00B21EC2"/>
    <w:rsid w:val="00B27435"/>
    <w:rsid w:val="00B40608"/>
    <w:rsid w:val="00B440E7"/>
    <w:rsid w:val="00B53356"/>
    <w:rsid w:val="00B605BF"/>
    <w:rsid w:val="00B6233E"/>
    <w:rsid w:val="00B632E6"/>
    <w:rsid w:val="00B727C8"/>
    <w:rsid w:val="00B74D6A"/>
    <w:rsid w:val="00B75DDD"/>
    <w:rsid w:val="00B779D8"/>
    <w:rsid w:val="00B82ACF"/>
    <w:rsid w:val="00B84B83"/>
    <w:rsid w:val="00B87498"/>
    <w:rsid w:val="00B93CD1"/>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2BB1"/>
    <w:rsid w:val="00C431FF"/>
    <w:rsid w:val="00C447D6"/>
    <w:rsid w:val="00C44AB6"/>
    <w:rsid w:val="00C50B51"/>
    <w:rsid w:val="00C513CB"/>
    <w:rsid w:val="00C516FD"/>
    <w:rsid w:val="00C53D6E"/>
    <w:rsid w:val="00C55984"/>
    <w:rsid w:val="00C60296"/>
    <w:rsid w:val="00C630E1"/>
    <w:rsid w:val="00C6473C"/>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1213"/>
    <w:rsid w:val="00CD259F"/>
    <w:rsid w:val="00CD4192"/>
    <w:rsid w:val="00CD5F6E"/>
    <w:rsid w:val="00CE707E"/>
    <w:rsid w:val="00CF5C3E"/>
    <w:rsid w:val="00CF6421"/>
    <w:rsid w:val="00CF7E00"/>
    <w:rsid w:val="00D00F89"/>
    <w:rsid w:val="00D0292A"/>
    <w:rsid w:val="00D1081D"/>
    <w:rsid w:val="00D14327"/>
    <w:rsid w:val="00D1519D"/>
    <w:rsid w:val="00D2235A"/>
    <w:rsid w:val="00D232FC"/>
    <w:rsid w:val="00D24892"/>
    <w:rsid w:val="00D2574F"/>
    <w:rsid w:val="00D3155E"/>
    <w:rsid w:val="00D33AD1"/>
    <w:rsid w:val="00D34EC3"/>
    <w:rsid w:val="00D356FE"/>
    <w:rsid w:val="00D37844"/>
    <w:rsid w:val="00D40EC0"/>
    <w:rsid w:val="00D504DF"/>
    <w:rsid w:val="00D522F3"/>
    <w:rsid w:val="00D542E0"/>
    <w:rsid w:val="00D607C5"/>
    <w:rsid w:val="00D827D1"/>
    <w:rsid w:val="00D833C1"/>
    <w:rsid w:val="00D84CAD"/>
    <w:rsid w:val="00D87532"/>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1C57"/>
    <w:rsid w:val="00EF6925"/>
    <w:rsid w:val="00EF7995"/>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563A6"/>
    <w:rsid w:val="00F61F3B"/>
    <w:rsid w:val="00F62C6A"/>
    <w:rsid w:val="00F63886"/>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710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 w:type="paragraph" w:customStyle="1" w:styleId="Default">
    <w:name w:val="Default"/>
    <w:rsid w:val="002A404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34">
      <w:bodyDiv w:val="1"/>
      <w:marLeft w:val="0"/>
      <w:marRight w:val="0"/>
      <w:marTop w:val="0"/>
      <w:marBottom w:val="0"/>
      <w:divBdr>
        <w:top w:val="none" w:sz="0" w:space="0" w:color="auto"/>
        <w:left w:val="none" w:sz="0" w:space="0" w:color="auto"/>
        <w:bottom w:val="none" w:sz="0" w:space="0" w:color="auto"/>
        <w:right w:val="none" w:sz="0" w:space="0" w:color="auto"/>
      </w:divBdr>
    </w:div>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06442915">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403720197">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199059252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BBBE-71D3-4CE7-B6AE-E5FF50FCC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2140</Words>
  <Characters>68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2023-12-25T03:22:00Z</dcterms:created>
  <dcterms:modified xsi:type="dcterms:W3CDTF">2023-12-27T06:03:00Z</dcterms:modified>
</cp:coreProperties>
</file>